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3F38A" w14:textId="77777777" w:rsidR="008C5810" w:rsidRPr="00351865" w:rsidRDefault="008C5810" w:rsidP="008C581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51865">
        <w:rPr>
          <w:rFonts w:ascii="Calibri" w:eastAsia="Times New Roman" w:hAnsi="Calibri" w:cs="Times New Roman"/>
          <w:b/>
          <w:bCs/>
          <w:lang w:eastAsia="pl-PL"/>
        </w:rPr>
        <w:t xml:space="preserve">Ogłoszenie nr </w:t>
      </w:r>
      <w:r w:rsidR="00737C30">
        <w:rPr>
          <w:rFonts w:ascii="Calibri" w:eastAsia="Times New Roman" w:hAnsi="Calibri" w:cs="Times New Roman"/>
          <w:b/>
          <w:bCs/>
          <w:lang w:eastAsia="pl-PL"/>
        </w:rPr>
        <w:t>OPN</w:t>
      </w:r>
      <w:r w:rsidRPr="00351865">
        <w:rPr>
          <w:rFonts w:ascii="Calibri" w:eastAsia="Times New Roman" w:hAnsi="Calibri" w:cs="Times New Roman"/>
          <w:b/>
          <w:bCs/>
          <w:lang w:eastAsia="pl-PL"/>
        </w:rPr>
        <w:t>.6840.</w:t>
      </w:r>
      <w:r w:rsidR="00737C30">
        <w:rPr>
          <w:rFonts w:ascii="Calibri" w:eastAsia="Times New Roman" w:hAnsi="Calibri" w:cs="Times New Roman"/>
          <w:b/>
          <w:bCs/>
          <w:lang w:eastAsia="pl-PL"/>
        </w:rPr>
        <w:t>3</w:t>
      </w:r>
      <w:r w:rsidRPr="00351865">
        <w:rPr>
          <w:rFonts w:ascii="Calibri" w:eastAsia="Times New Roman" w:hAnsi="Calibri" w:cs="Times New Roman"/>
          <w:b/>
          <w:bCs/>
          <w:lang w:eastAsia="pl-PL"/>
        </w:rPr>
        <w:t>.202</w:t>
      </w:r>
      <w:r w:rsidR="00737C30">
        <w:rPr>
          <w:rFonts w:ascii="Calibri" w:eastAsia="Times New Roman" w:hAnsi="Calibri" w:cs="Times New Roman"/>
          <w:b/>
          <w:bCs/>
          <w:lang w:eastAsia="pl-PL"/>
        </w:rPr>
        <w:t>4</w:t>
      </w:r>
    </w:p>
    <w:p w14:paraId="48C2C322" w14:textId="4C077FB0" w:rsidR="008C5810" w:rsidRPr="00351865" w:rsidRDefault="008C5810" w:rsidP="008C581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51865">
        <w:rPr>
          <w:rFonts w:ascii="Calibri" w:eastAsia="Times New Roman" w:hAnsi="Calibri" w:cs="Times New Roman"/>
          <w:b/>
          <w:bCs/>
          <w:lang w:eastAsia="pl-PL"/>
        </w:rPr>
        <w:t xml:space="preserve">Wójta Gminy Herby z dnia </w:t>
      </w:r>
      <w:r w:rsidR="005430DE">
        <w:rPr>
          <w:rFonts w:ascii="Calibri" w:eastAsia="Times New Roman" w:hAnsi="Calibri" w:cs="Times New Roman"/>
          <w:b/>
          <w:bCs/>
          <w:lang w:eastAsia="pl-PL"/>
        </w:rPr>
        <w:t>1</w:t>
      </w:r>
      <w:r w:rsidR="003D11BF">
        <w:rPr>
          <w:rFonts w:ascii="Calibri" w:eastAsia="Times New Roman" w:hAnsi="Calibri" w:cs="Times New Roman"/>
          <w:b/>
          <w:bCs/>
          <w:lang w:eastAsia="pl-PL"/>
        </w:rPr>
        <w:t>6</w:t>
      </w:r>
      <w:r w:rsidRPr="00351865">
        <w:rPr>
          <w:rFonts w:ascii="Calibri" w:eastAsia="Times New Roman" w:hAnsi="Calibri" w:cs="Times New Roman"/>
          <w:b/>
          <w:bCs/>
          <w:lang w:eastAsia="pl-PL"/>
        </w:rPr>
        <w:t>.0</w:t>
      </w:r>
      <w:r w:rsidR="005430DE">
        <w:rPr>
          <w:rFonts w:ascii="Calibri" w:eastAsia="Times New Roman" w:hAnsi="Calibri" w:cs="Times New Roman"/>
          <w:b/>
          <w:bCs/>
          <w:lang w:eastAsia="pl-PL"/>
        </w:rPr>
        <w:t>5</w:t>
      </w:r>
      <w:r w:rsidRPr="00351865">
        <w:rPr>
          <w:rFonts w:ascii="Calibri" w:eastAsia="Times New Roman" w:hAnsi="Calibri" w:cs="Times New Roman"/>
          <w:b/>
          <w:bCs/>
          <w:lang w:eastAsia="pl-PL"/>
        </w:rPr>
        <w:t>.202</w:t>
      </w:r>
      <w:r w:rsidR="00627DAD">
        <w:rPr>
          <w:rFonts w:ascii="Calibri" w:eastAsia="Times New Roman" w:hAnsi="Calibri" w:cs="Times New Roman"/>
          <w:b/>
          <w:bCs/>
          <w:lang w:eastAsia="pl-PL"/>
        </w:rPr>
        <w:t>4</w:t>
      </w:r>
      <w:r w:rsidRPr="00351865">
        <w:rPr>
          <w:rFonts w:ascii="Calibri" w:eastAsia="Times New Roman" w:hAnsi="Calibri" w:cs="Times New Roman"/>
          <w:b/>
          <w:bCs/>
          <w:lang w:eastAsia="pl-PL"/>
        </w:rPr>
        <w:t>r.</w:t>
      </w:r>
    </w:p>
    <w:p w14:paraId="72C4CC8F" w14:textId="77777777" w:rsidR="008C5810" w:rsidRPr="00351865" w:rsidRDefault="008C5810" w:rsidP="008C581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51865">
        <w:rPr>
          <w:rFonts w:ascii="Calibri" w:eastAsia="Times New Roman" w:hAnsi="Calibri" w:cs="Times New Roman"/>
          <w:b/>
          <w:bCs/>
          <w:lang w:eastAsia="pl-PL"/>
        </w:rPr>
        <w:t>w sprawie wykazu nieruchomości Gminy Herby przeznaczonych do zbycia</w:t>
      </w:r>
    </w:p>
    <w:p w14:paraId="02E888A8" w14:textId="77777777" w:rsidR="008C5810" w:rsidRPr="00351865" w:rsidRDefault="008C5810" w:rsidP="008C5810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2DCF4E81" w14:textId="77777777" w:rsidR="008C5810" w:rsidRPr="00351865" w:rsidRDefault="008C5810" w:rsidP="008C58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351865">
        <w:rPr>
          <w:rFonts w:ascii="Calibri" w:eastAsia="Times New Roman" w:hAnsi="Calibri" w:cs="Times New Roman"/>
          <w:lang w:eastAsia="pl-PL"/>
        </w:rPr>
        <w:t>Działając na podstawie art. 35 ust. 1 i 2 z ustawy z dnia 21 sierpnia 1997 r</w:t>
      </w:r>
      <w:r w:rsidR="00080E18">
        <w:rPr>
          <w:rFonts w:ascii="Calibri" w:eastAsia="Times New Roman" w:hAnsi="Calibri" w:cs="Times New Roman"/>
          <w:lang w:eastAsia="pl-PL"/>
        </w:rPr>
        <w:t>.</w:t>
      </w:r>
      <w:r w:rsidRPr="00351865">
        <w:rPr>
          <w:rFonts w:ascii="Calibri" w:eastAsia="Times New Roman" w:hAnsi="Calibri" w:cs="Times New Roman"/>
          <w:lang w:eastAsia="pl-PL"/>
        </w:rPr>
        <w:t xml:space="preserve"> o gospodarce nieruchomościami / Dz. U. z 20</w:t>
      </w:r>
      <w:r>
        <w:rPr>
          <w:rFonts w:ascii="Calibri" w:eastAsia="Times New Roman" w:hAnsi="Calibri" w:cs="Times New Roman"/>
          <w:lang w:eastAsia="pl-PL"/>
        </w:rPr>
        <w:t>23</w:t>
      </w:r>
      <w:r w:rsidRPr="00351865">
        <w:rPr>
          <w:rFonts w:ascii="Calibri" w:eastAsia="Times New Roman" w:hAnsi="Calibri" w:cs="Times New Roman"/>
          <w:lang w:eastAsia="pl-PL"/>
        </w:rPr>
        <w:t xml:space="preserve"> poz. </w:t>
      </w:r>
      <w:r>
        <w:rPr>
          <w:rFonts w:ascii="Calibri" w:eastAsia="Times New Roman" w:hAnsi="Calibri" w:cs="Times New Roman"/>
          <w:lang w:eastAsia="pl-PL"/>
        </w:rPr>
        <w:t>344</w:t>
      </w:r>
      <w:r w:rsidRPr="00351865">
        <w:rPr>
          <w:rFonts w:ascii="Calibri" w:eastAsia="Times New Roman" w:hAnsi="Calibri" w:cs="Times New Roman"/>
          <w:lang w:eastAsia="pl-PL"/>
        </w:rPr>
        <w:t xml:space="preserve"> / podaję do         publicznej wiadomości wykaz nieruchomości przeznaczonych do zbycia:</w:t>
      </w:r>
    </w:p>
    <w:p w14:paraId="05036A8F" w14:textId="77777777" w:rsidR="008C5810" w:rsidRPr="00351865" w:rsidRDefault="008C5810" w:rsidP="008C581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13106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559"/>
        <w:gridCol w:w="1843"/>
        <w:gridCol w:w="1276"/>
        <w:gridCol w:w="1417"/>
        <w:gridCol w:w="4961"/>
        <w:gridCol w:w="1560"/>
      </w:tblGrid>
      <w:tr w:rsidR="008C5810" w:rsidRPr="00351865" w14:paraId="01D78A4A" w14:textId="77777777" w:rsidTr="009569FC">
        <w:tc>
          <w:tcPr>
            <w:tcW w:w="490" w:type="dxa"/>
          </w:tcPr>
          <w:p w14:paraId="6F1BA333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559" w:type="dxa"/>
          </w:tcPr>
          <w:p w14:paraId="1250BEA9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Oznaczenie nieruchomości </w:t>
            </w:r>
          </w:p>
        </w:tc>
        <w:tc>
          <w:tcPr>
            <w:tcW w:w="1843" w:type="dxa"/>
          </w:tcPr>
          <w:p w14:paraId="3EAF18DC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Nr</w:t>
            </w:r>
          </w:p>
          <w:p w14:paraId="5E5983FD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księgi wieczystej</w:t>
            </w:r>
          </w:p>
        </w:tc>
        <w:tc>
          <w:tcPr>
            <w:tcW w:w="1276" w:type="dxa"/>
          </w:tcPr>
          <w:p w14:paraId="2B297979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Położenie</w:t>
            </w:r>
          </w:p>
        </w:tc>
        <w:tc>
          <w:tcPr>
            <w:tcW w:w="1417" w:type="dxa"/>
          </w:tcPr>
          <w:p w14:paraId="7125D465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Karta mapy</w:t>
            </w:r>
          </w:p>
        </w:tc>
        <w:tc>
          <w:tcPr>
            <w:tcW w:w="4961" w:type="dxa"/>
          </w:tcPr>
          <w:p w14:paraId="535224CB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Opis nieruchomości</w:t>
            </w:r>
          </w:p>
          <w:p w14:paraId="115A7490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5636729B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Cena zł </w:t>
            </w:r>
          </w:p>
        </w:tc>
      </w:tr>
      <w:tr w:rsidR="008C5810" w:rsidRPr="00351865" w14:paraId="327AB99E" w14:textId="77777777" w:rsidTr="009569FC">
        <w:trPr>
          <w:cantSplit/>
          <w:trHeight w:val="4102"/>
        </w:trPr>
        <w:tc>
          <w:tcPr>
            <w:tcW w:w="490" w:type="dxa"/>
          </w:tcPr>
          <w:p w14:paraId="44E0F487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511A901" w14:textId="77777777" w:rsidR="008C5810" w:rsidRPr="00737C30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37C30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559" w:type="dxa"/>
          </w:tcPr>
          <w:p w14:paraId="118D3A32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1FE57CB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lang w:eastAsia="pl-PL"/>
              </w:rPr>
              <w:t>Lokal mieszkalny</w:t>
            </w:r>
          </w:p>
          <w:p w14:paraId="457AF976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9C1014E" w14:textId="77777777" w:rsidR="008C5810" w:rsidRPr="00677717" w:rsidRDefault="008C5810" w:rsidP="00EB643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14:paraId="1C5BD438" w14:textId="77777777" w:rsidR="008C5810" w:rsidRDefault="008C5810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lang w:eastAsia="pl-PL"/>
              </w:rPr>
              <w:t>CZ1L/000</w:t>
            </w:r>
            <w:r w:rsidR="00737C30">
              <w:rPr>
                <w:rFonts w:ascii="Calibri" w:eastAsia="Times New Roman" w:hAnsi="Calibri" w:cs="Times New Roman"/>
                <w:lang w:eastAsia="pl-PL"/>
              </w:rPr>
              <w:t>40144</w:t>
            </w:r>
            <w:r w:rsidRPr="00351865">
              <w:rPr>
                <w:rFonts w:ascii="Calibri" w:eastAsia="Times New Roman" w:hAnsi="Calibri" w:cs="Times New Roman"/>
                <w:lang w:eastAsia="pl-PL"/>
              </w:rPr>
              <w:t>/</w:t>
            </w:r>
            <w:r w:rsidR="00737C30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  <w:p w14:paraId="09E93BBE" w14:textId="77777777" w:rsidR="00737C30" w:rsidRDefault="00677717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777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Dział 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6777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zawiera wpis: WSZELKIE CIĘŻARY CIĄŻĄCE NA LOKALACH WYDZIELONYCH Z NIERUCHOMOŚCI CIĄŻĄ NA PRZYNALEŻNYCH DO NICH UDZIAŁACH WE WSPÓŁWŁASNOŚCI. NA PODSTAWIE WNIOSKU Z DNIA 31 MARCA 1998 R. NR DZ. KW. 984-985/98. WPISANO DNIA 31 MARCA 1998 R. (WNIOSEK W KW. 41372)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oraz </w:t>
            </w:r>
            <w:r w:rsidRPr="0067771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ZARZĄD WSPÓLNĄ NIERUCHOMOŚCIĄ SPRAWOWANY BĘDZIE ZGODNIE Z ZASADAMI OKREŚLONYMI W ROZDZIALE 3 I 4 USTAWY Z DNIA 24 CZERWCA 1994 R. O WŁASNOŚCI LOKALI (DZ. U. 85 POZ. 388). NA PODSTAWIE WNIOSKU Z DNIA 04 LISTOPADA 1999 R. NR DZ. 4155-56/99. WPISANO DNIA 10 STYCZNIA 2000 R. (WNIOSEK W KW. 43515).</w:t>
            </w:r>
          </w:p>
          <w:p w14:paraId="53A5A1DE" w14:textId="77777777" w:rsidR="00677717" w:rsidRPr="00677717" w:rsidRDefault="00677717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Dział IV wolny od wpisów</w:t>
            </w:r>
          </w:p>
        </w:tc>
        <w:tc>
          <w:tcPr>
            <w:tcW w:w="1276" w:type="dxa"/>
          </w:tcPr>
          <w:p w14:paraId="143FA42F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88A4D14" w14:textId="77777777" w:rsidR="008C5810" w:rsidRPr="00351865" w:rsidRDefault="008C5810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lang w:eastAsia="pl-PL"/>
              </w:rPr>
              <w:t xml:space="preserve">Herby, ul. </w:t>
            </w:r>
            <w:r w:rsidR="00737C30">
              <w:rPr>
                <w:rFonts w:ascii="Calibri" w:eastAsia="Times New Roman" w:hAnsi="Calibri" w:cs="Times New Roman"/>
                <w:lang w:eastAsia="pl-PL"/>
              </w:rPr>
              <w:t>Leśna 18/4</w:t>
            </w:r>
          </w:p>
        </w:tc>
        <w:tc>
          <w:tcPr>
            <w:tcW w:w="1417" w:type="dxa"/>
          </w:tcPr>
          <w:p w14:paraId="1CBBE656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F80448F" w14:textId="77777777" w:rsidR="008C5810" w:rsidRPr="00351865" w:rsidRDefault="008C5810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2 Boronów Las </w:t>
            </w:r>
            <w:r w:rsidRPr="00351865">
              <w:rPr>
                <w:rFonts w:ascii="Calibri" w:eastAsia="Times New Roman" w:hAnsi="Calibri" w:cs="Times New Roman"/>
                <w:lang w:eastAsia="pl-PL"/>
              </w:rPr>
              <w:t>obręb Herby</w:t>
            </w:r>
          </w:p>
        </w:tc>
        <w:tc>
          <w:tcPr>
            <w:tcW w:w="4961" w:type="dxa"/>
          </w:tcPr>
          <w:p w14:paraId="26D3218E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CBB04F4" w14:textId="1D1D84C8" w:rsidR="008C5810" w:rsidRPr="006D6EA7" w:rsidRDefault="008C5810" w:rsidP="006D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27DAD">
              <w:rPr>
                <w:rFonts w:ascii="Calibri" w:eastAsia="Times New Roman" w:hAnsi="Calibri" w:cs="Times New Roman"/>
                <w:lang w:eastAsia="pl-PL"/>
              </w:rPr>
              <w:t xml:space="preserve">Przedmiotem zbycia jest lokal mieszkalny </w:t>
            </w:r>
            <w:r w:rsidR="006D6EA7">
              <w:rPr>
                <w:rFonts w:ascii="Calibri" w:eastAsia="Times New Roman" w:hAnsi="Calibri" w:cs="Times New Roman"/>
                <w:lang w:eastAsia="pl-PL"/>
              </w:rPr>
              <w:t xml:space="preserve">położony </w:t>
            </w:r>
            <w:r w:rsidR="009569FC">
              <w:rPr>
                <w:rFonts w:ascii="Calibri" w:eastAsia="Times New Roman" w:hAnsi="Calibri" w:cs="Times New Roman"/>
                <w:lang w:eastAsia="pl-PL"/>
              </w:rPr>
              <w:br/>
            </w:r>
            <w:r w:rsidR="006D6EA7">
              <w:rPr>
                <w:rFonts w:ascii="Calibri" w:eastAsia="Times New Roman" w:hAnsi="Calibri" w:cs="Times New Roman"/>
                <w:lang w:eastAsia="pl-PL"/>
              </w:rPr>
              <w:t xml:space="preserve">w Herbach przy ul. Leśnej 18/4 </w:t>
            </w:r>
            <w:r w:rsidRPr="00627DAD">
              <w:rPr>
                <w:rFonts w:ascii="Calibri" w:eastAsia="Times New Roman" w:hAnsi="Calibri" w:cs="Times New Roman"/>
                <w:lang w:eastAsia="pl-PL"/>
              </w:rPr>
              <w:t xml:space="preserve">o powierzchni użytkowej </w:t>
            </w:r>
            <w:r w:rsidR="00627DAD">
              <w:rPr>
                <w:rFonts w:ascii="Calibri" w:eastAsia="Times New Roman" w:hAnsi="Calibri" w:cs="Times New Roman"/>
                <w:lang w:eastAsia="pl-PL"/>
              </w:rPr>
              <w:t>32</w:t>
            </w:r>
            <w:r w:rsidRPr="00627DAD">
              <w:rPr>
                <w:rFonts w:ascii="Calibri" w:eastAsia="Times New Roman" w:hAnsi="Calibri" w:cs="Times New Roman"/>
                <w:lang w:eastAsia="pl-PL"/>
              </w:rPr>
              <w:t>,</w:t>
            </w:r>
            <w:r w:rsidR="00627DAD">
              <w:rPr>
                <w:rFonts w:ascii="Calibri" w:eastAsia="Times New Roman" w:hAnsi="Calibri" w:cs="Times New Roman"/>
                <w:lang w:eastAsia="pl-PL"/>
              </w:rPr>
              <w:t>1</w:t>
            </w:r>
            <w:r w:rsidRPr="00627DAD">
              <w:rPr>
                <w:rFonts w:ascii="Calibri" w:eastAsia="Times New Roman" w:hAnsi="Calibri" w:cs="Times New Roman"/>
                <w:lang w:eastAsia="pl-PL"/>
              </w:rPr>
              <w:t xml:space="preserve"> m</w:t>
            </w:r>
            <w:r w:rsidRPr="00627DAD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627DAD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="00627DAD">
              <w:rPr>
                <w:rFonts w:ascii="Calibri" w:eastAsia="Times New Roman" w:hAnsi="Calibri" w:cs="Times New Roman"/>
                <w:lang w:eastAsia="pl-PL"/>
              </w:rPr>
              <w:t>składa</w:t>
            </w:r>
            <w:r w:rsidR="006D6EA7">
              <w:rPr>
                <w:rFonts w:ascii="Calibri" w:eastAsia="Times New Roman" w:hAnsi="Calibri" w:cs="Times New Roman"/>
                <w:lang w:eastAsia="pl-PL"/>
              </w:rPr>
              <w:t>jący się z 1 pokoju z wnęka na szafę, kuchni, łazienki z wc i przedpokoju. Do lokalu przynależy piwnica o powierzchni użytkowej 3</w:t>
            </w:r>
            <w:r w:rsidR="006D6EA7" w:rsidRPr="00627DAD">
              <w:rPr>
                <w:rFonts w:ascii="Calibri" w:eastAsia="Times New Roman" w:hAnsi="Calibri" w:cs="Times New Roman"/>
                <w:lang w:eastAsia="pl-PL"/>
              </w:rPr>
              <w:t>,</w:t>
            </w:r>
            <w:r w:rsidR="006D6EA7">
              <w:rPr>
                <w:rFonts w:ascii="Calibri" w:eastAsia="Times New Roman" w:hAnsi="Calibri" w:cs="Times New Roman"/>
                <w:lang w:eastAsia="pl-PL"/>
              </w:rPr>
              <w:t>00</w:t>
            </w:r>
            <w:r w:rsidR="006D6EA7" w:rsidRPr="00627DAD">
              <w:rPr>
                <w:rFonts w:ascii="Calibri" w:eastAsia="Times New Roman" w:hAnsi="Calibri" w:cs="Times New Roman"/>
                <w:lang w:eastAsia="pl-PL"/>
              </w:rPr>
              <w:t xml:space="preserve"> m</w:t>
            </w:r>
            <w:r w:rsidR="006D6EA7" w:rsidRPr="00627DAD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="006D6EA7">
              <w:rPr>
                <w:rFonts w:ascii="Calibri" w:eastAsia="Times New Roman" w:hAnsi="Calibri" w:cs="Times New Roman"/>
                <w:lang w:eastAsia="pl-PL"/>
              </w:rPr>
              <w:t>. Lokal znajduje się na 1 piętrze w budynku 4 piętrowym. Z własnością lokalu związany jest udział 28</w:t>
            </w:r>
            <w:r w:rsidR="00627B8F">
              <w:rPr>
                <w:rFonts w:ascii="Calibri" w:eastAsia="Times New Roman" w:hAnsi="Calibri" w:cs="Times New Roman"/>
                <w:lang w:eastAsia="pl-PL"/>
              </w:rPr>
              <w:t>2</w:t>
            </w:r>
            <w:r w:rsidR="006D6EA7">
              <w:rPr>
                <w:rFonts w:ascii="Calibri" w:eastAsia="Times New Roman" w:hAnsi="Calibri" w:cs="Times New Roman"/>
                <w:lang w:eastAsia="pl-PL"/>
              </w:rPr>
              <w:t>/10000 w nieruchomości wspólnej</w:t>
            </w:r>
            <w:r w:rsidR="00627B8F">
              <w:rPr>
                <w:rFonts w:ascii="Calibri" w:eastAsia="Times New Roman" w:hAnsi="Calibri" w:cs="Times New Roman"/>
                <w:lang w:eastAsia="pl-PL"/>
              </w:rPr>
              <w:t xml:space="preserve"> – działki nr 435/6</w:t>
            </w:r>
            <w:r w:rsidR="006D6EA7">
              <w:rPr>
                <w:rFonts w:ascii="Calibri" w:eastAsia="Times New Roman" w:hAnsi="Calibri" w:cs="Times New Roman"/>
                <w:lang w:eastAsia="pl-PL"/>
              </w:rPr>
              <w:t xml:space="preserve">, która stanowi prawo własności gruntu oraz części budynku i urządzenia, które nie służą wyłącznie do użytku właścicieli lokali. Standard wykończenia lokalu oceniono jako niski – do remontu kapitalnego. </w:t>
            </w:r>
            <w:r w:rsidRPr="00627DAD">
              <w:rPr>
                <w:rFonts w:ascii="Calibri" w:eastAsia="Times New Roman" w:hAnsi="Calibri" w:cs="Times New Roman"/>
                <w:lang w:eastAsia="pl-PL"/>
              </w:rPr>
              <w:t xml:space="preserve">Gmina Herby jest właścicielem lokalu. </w:t>
            </w:r>
          </w:p>
          <w:p w14:paraId="7DB9B93D" w14:textId="671B4B1D" w:rsidR="008C5810" w:rsidRPr="00351865" w:rsidRDefault="008C5810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ertAlign w:val="superscript"/>
                <w:lang w:eastAsia="pl-PL"/>
              </w:rPr>
            </w:pPr>
            <w:r w:rsidRPr="00627DAD">
              <w:rPr>
                <w:rFonts w:ascii="Calibri" w:eastAsia="Times New Roman" w:hAnsi="Calibri" w:cs="Times New Roman"/>
                <w:lang w:eastAsia="pl-PL"/>
              </w:rPr>
              <w:t xml:space="preserve">Przedmiotowy lokal mieszkalny położony jest </w:t>
            </w:r>
            <w:r w:rsidR="009569FC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627DAD">
              <w:rPr>
                <w:rFonts w:ascii="Calibri" w:eastAsia="Times New Roman" w:hAnsi="Calibri" w:cs="Times New Roman"/>
                <w:lang w:eastAsia="pl-PL"/>
              </w:rPr>
              <w:t xml:space="preserve">w budynku mieszkalnym wielorodzinnym </w:t>
            </w:r>
            <w:r w:rsidR="006D6EA7">
              <w:rPr>
                <w:rFonts w:ascii="Calibri" w:eastAsia="Times New Roman" w:hAnsi="Calibri" w:cs="Times New Roman"/>
                <w:lang w:eastAsia="pl-PL"/>
              </w:rPr>
              <w:t>4 – piętrowym, dwuklatkowym</w:t>
            </w:r>
            <w:r w:rsidRPr="00627DAD">
              <w:rPr>
                <w:rFonts w:ascii="Calibri" w:eastAsia="Times New Roman" w:hAnsi="Calibri" w:cs="Times New Roman"/>
                <w:lang w:eastAsia="pl-PL"/>
              </w:rPr>
              <w:t xml:space="preserve">. </w:t>
            </w:r>
            <w:r w:rsidR="006D6EA7">
              <w:rPr>
                <w:rFonts w:ascii="Calibri" w:eastAsia="Times New Roman" w:hAnsi="Calibri" w:cs="Times New Roman"/>
                <w:lang w:eastAsia="pl-PL"/>
              </w:rPr>
              <w:t xml:space="preserve">Budynek ocieplony </w:t>
            </w:r>
            <w:r w:rsidR="009569FC">
              <w:rPr>
                <w:rFonts w:ascii="Calibri" w:eastAsia="Times New Roman" w:hAnsi="Calibri" w:cs="Times New Roman"/>
                <w:lang w:eastAsia="pl-PL"/>
              </w:rPr>
              <w:br/>
            </w:r>
            <w:r w:rsidR="006D6EA7">
              <w:rPr>
                <w:rFonts w:ascii="Calibri" w:eastAsia="Times New Roman" w:hAnsi="Calibri" w:cs="Times New Roman"/>
                <w:lang w:eastAsia="pl-PL"/>
              </w:rPr>
              <w:t>i otynkowany – po termomodernizacji</w:t>
            </w:r>
            <w:r w:rsidR="00EE2E3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560" w:type="dxa"/>
          </w:tcPr>
          <w:p w14:paraId="590446A1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41676DE" w14:textId="263BE463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27B8F">
              <w:rPr>
                <w:rFonts w:ascii="Calibri" w:eastAsia="Times New Roman" w:hAnsi="Calibri" w:cs="Times New Roman"/>
                <w:b/>
                <w:lang w:eastAsia="pl-PL"/>
              </w:rPr>
              <w:t>0</w:t>
            </w:r>
            <w:r w:rsidR="003D11BF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.000,00</w:t>
            </w:r>
            <w:r w:rsidRPr="00351865">
              <w:rPr>
                <w:rFonts w:ascii="Calibri" w:eastAsia="Times New Roman" w:hAnsi="Calibri" w:cs="Times New Roman"/>
                <w:b/>
                <w:lang w:eastAsia="pl-PL"/>
              </w:rPr>
              <w:t xml:space="preserve"> zł </w:t>
            </w:r>
          </w:p>
          <w:p w14:paraId="3CDAD719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292FAC94" w14:textId="77777777" w:rsidR="008C5810" w:rsidRPr="00351865" w:rsidRDefault="008C5810" w:rsidP="008C58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4FC7CDD" w14:textId="77777777" w:rsidR="008C5810" w:rsidRPr="00351865" w:rsidRDefault="008C5810" w:rsidP="008C58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51865">
        <w:rPr>
          <w:rFonts w:ascii="Calibri" w:eastAsia="Times New Roman" w:hAnsi="Calibri" w:cs="Times New Roman"/>
          <w:lang w:eastAsia="pl-PL"/>
        </w:rPr>
        <w:t>Wzywa się osoby, którym na podstawie art. 34 ust. 1 pkt. 1, pkt.  2 i pkt. 3 ustawy o gospodarce nieruchomościami przysługuje pierwszeństwo w nabyciu w/w nieruchomości, do złożenia wniosku w terminie 6 tygodni licząc od dnia wywieszenia niniejszego ogłoszenia.</w:t>
      </w:r>
    </w:p>
    <w:p w14:paraId="054EEEA0" w14:textId="097B776D" w:rsidR="008C5810" w:rsidRPr="00351865" w:rsidRDefault="008C5810" w:rsidP="008C58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51865">
        <w:rPr>
          <w:rFonts w:ascii="Calibri" w:eastAsia="Times New Roman" w:hAnsi="Calibri" w:cs="Times New Roman"/>
          <w:lang w:eastAsia="pl-PL"/>
        </w:rPr>
        <w:t xml:space="preserve">Wywieszono na tablicy ogłoszeń od dnia </w:t>
      </w:r>
      <w:r w:rsidR="005430DE">
        <w:rPr>
          <w:rFonts w:ascii="Calibri" w:eastAsia="Times New Roman" w:hAnsi="Calibri" w:cs="Times New Roman"/>
          <w:lang w:eastAsia="pl-PL"/>
        </w:rPr>
        <w:t>1</w:t>
      </w:r>
      <w:r w:rsidR="003D11BF">
        <w:rPr>
          <w:rFonts w:ascii="Calibri" w:eastAsia="Times New Roman" w:hAnsi="Calibri" w:cs="Times New Roman"/>
          <w:lang w:eastAsia="pl-PL"/>
        </w:rPr>
        <w:t>6</w:t>
      </w:r>
      <w:r w:rsidRPr="00351865">
        <w:rPr>
          <w:rFonts w:ascii="Calibri" w:eastAsia="Times New Roman" w:hAnsi="Calibri" w:cs="Times New Roman"/>
          <w:lang w:eastAsia="pl-PL"/>
        </w:rPr>
        <w:t>.0</w:t>
      </w:r>
      <w:r w:rsidR="005430DE">
        <w:rPr>
          <w:rFonts w:ascii="Calibri" w:eastAsia="Times New Roman" w:hAnsi="Calibri" w:cs="Times New Roman"/>
          <w:lang w:eastAsia="pl-PL"/>
        </w:rPr>
        <w:t>5</w:t>
      </w:r>
      <w:r w:rsidRPr="00351865">
        <w:rPr>
          <w:rFonts w:ascii="Calibri" w:eastAsia="Times New Roman" w:hAnsi="Calibri" w:cs="Times New Roman"/>
          <w:lang w:eastAsia="pl-PL"/>
        </w:rPr>
        <w:t>.202</w:t>
      </w:r>
      <w:r w:rsidR="00627DAD">
        <w:rPr>
          <w:rFonts w:ascii="Calibri" w:eastAsia="Times New Roman" w:hAnsi="Calibri" w:cs="Times New Roman"/>
          <w:lang w:eastAsia="pl-PL"/>
        </w:rPr>
        <w:t>4</w:t>
      </w:r>
      <w:r w:rsidRPr="00351865">
        <w:rPr>
          <w:rFonts w:ascii="Calibri" w:eastAsia="Times New Roman" w:hAnsi="Calibri" w:cs="Times New Roman"/>
          <w:lang w:eastAsia="pl-PL"/>
        </w:rPr>
        <w:t xml:space="preserve">r. do dnia </w:t>
      </w:r>
      <w:r w:rsidR="005430DE">
        <w:rPr>
          <w:rFonts w:ascii="Calibri" w:eastAsia="Times New Roman" w:hAnsi="Calibri" w:cs="Times New Roman"/>
          <w:lang w:eastAsia="pl-PL"/>
        </w:rPr>
        <w:t>0</w:t>
      </w:r>
      <w:r w:rsidR="003D11BF">
        <w:rPr>
          <w:rFonts w:ascii="Calibri" w:eastAsia="Times New Roman" w:hAnsi="Calibri" w:cs="Times New Roman"/>
          <w:lang w:eastAsia="pl-PL"/>
        </w:rPr>
        <w:t>6</w:t>
      </w:r>
      <w:r w:rsidRPr="00351865">
        <w:rPr>
          <w:rFonts w:ascii="Calibri" w:eastAsia="Times New Roman" w:hAnsi="Calibri" w:cs="Times New Roman"/>
          <w:lang w:eastAsia="pl-PL"/>
        </w:rPr>
        <w:t>.0</w:t>
      </w:r>
      <w:r w:rsidR="005430DE">
        <w:rPr>
          <w:rFonts w:ascii="Calibri" w:eastAsia="Times New Roman" w:hAnsi="Calibri" w:cs="Times New Roman"/>
          <w:lang w:eastAsia="pl-PL"/>
        </w:rPr>
        <w:t>6</w:t>
      </w:r>
      <w:r w:rsidRPr="00351865">
        <w:rPr>
          <w:rFonts w:ascii="Calibri" w:eastAsia="Times New Roman" w:hAnsi="Calibri" w:cs="Times New Roman"/>
          <w:lang w:eastAsia="pl-PL"/>
        </w:rPr>
        <w:t>.202</w:t>
      </w:r>
      <w:r w:rsidR="00627DAD">
        <w:rPr>
          <w:rFonts w:ascii="Calibri" w:eastAsia="Times New Roman" w:hAnsi="Calibri" w:cs="Times New Roman"/>
          <w:lang w:eastAsia="pl-PL"/>
        </w:rPr>
        <w:t>4</w:t>
      </w:r>
      <w:r w:rsidRPr="00351865">
        <w:rPr>
          <w:rFonts w:ascii="Calibri" w:eastAsia="Times New Roman" w:hAnsi="Calibri" w:cs="Times New Roman"/>
          <w:lang w:eastAsia="pl-PL"/>
        </w:rPr>
        <w:t>r.</w:t>
      </w:r>
    </w:p>
    <w:p w14:paraId="4025166A" w14:textId="77777777" w:rsidR="008C5810" w:rsidRPr="00351865" w:rsidRDefault="008C5810" w:rsidP="008C58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9D9B360" w14:textId="46805039" w:rsidR="008C5810" w:rsidRPr="00351865" w:rsidRDefault="008C5810" w:rsidP="008C58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51865">
        <w:rPr>
          <w:rFonts w:ascii="Calibri" w:eastAsia="Times New Roman" w:hAnsi="Calibri" w:cs="Times New Roman"/>
          <w:lang w:eastAsia="pl-PL"/>
        </w:rPr>
        <w:t xml:space="preserve">Herby, dnia </w:t>
      </w:r>
      <w:r w:rsidR="005430DE">
        <w:rPr>
          <w:rFonts w:ascii="Calibri" w:eastAsia="Times New Roman" w:hAnsi="Calibri" w:cs="Times New Roman"/>
          <w:lang w:eastAsia="pl-PL"/>
        </w:rPr>
        <w:t>1</w:t>
      </w:r>
      <w:r w:rsidR="003D11BF">
        <w:rPr>
          <w:rFonts w:ascii="Calibri" w:eastAsia="Times New Roman" w:hAnsi="Calibri" w:cs="Times New Roman"/>
          <w:lang w:eastAsia="pl-PL"/>
        </w:rPr>
        <w:t>6</w:t>
      </w:r>
      <w:r w:rsidRPr="00351865">
        <w:rPr>
          <w:rFonts w:ascii="Calibri" w:eastAsia="Times New Roman" w:hAnsi="Calibri" w:cs="Times New Roman"/>
          <w:lang w:eastAsia="pl-PL"/>
        </w:rPr>
        <w:t>.0</w:t>
      </w:r>
      <w:r w:rsidR="005430DE">
        <w:rPr>
          <w:rFonts w:ascii="Calibri" w:eastAsia="Times New Roman" w:hAnsi="Calibri" w:cs="Times New Roman"/>
          <w:lang w:eastAsia="pl-PL"/>
        </w:rPr>
        <w:t>5</w:t>
      </w:r>
      <w:r w:rsidRPr="00351865">
        <w:rPr>
          <w:rFonts w:ascii="Calibri" w:eastAsia="Times New Roman" w:hAnsi="Calibri" w:cs="Times New Roman"/>
          <w:lang w:eastAsia="pl-PL"/>
        </w:rPr>
        <w:t>.202</w:t>
      </w:r>
      <w:r w:rsidR="00627DAD">
        <w:rPr>
          <w:rFonts w:ascii="Calibri" w:eastAsia="Times New Roman" w:hAnsi="Calibri" w:cs="Times New Roman"/>
          <w:lang w:eastAsia="pl-PL"/>
        </w:rPr>
        <w:t>4</w:t>
      </w:r>
      <w:r w:rsidRPr="00351865">
        <w:rPr>
          <w:rFonts w:ascii="Calibri" w:eastAsia="Times New Roman" w:hAnsi="Calibri" w:cs="Times New Roman"/>
          <w:lang w:eastAsia="pl-PL"/>
        </w:rPr>
        <w:t>r.</w:t>
      </w:r>
    </w:p>
    <w:p w14:paraId="5FC36608" w14:textId="77777777" w:rsidR="00605E5D" w:rsidRDefault="00605E5D"/>
    <w:sectPr w:rsidR="00605E5D" w:rsidSect="00256210">
      <w:pgSz w:w="16838" w:h="11906" w:orient="landscape" w:code="9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810"/>
    <w:rsid w:val="00080E18"/>
    <w:rsid w:val="00082037"/>
    <w:rsid w:val="00256210"/>
    <w:rsid w:val="003D11BF"/>
    <w:rsid w:val="004539B3"/>
    <w:rsid w:val="004B6E0E"/>
    <w:rsid w:val="00527C24"/>
    <w:rsid w:val="005430DE"/>
    <w:rsid w:val="00605E5D"/>
    <w:rsid w:val="00627B8F"/>
    <w:rsid w:val="00627DAD"/>
    <w:rsid w:val="00677717"/>
    <w:rsid w:val="006D6EA7"/>
    <w:rsid w:val="00737C30"/>
    <w:rsid w:val="008C5810"/>
    <w:rsid w:val="009569FC"/>
    <w:rsid w:val="00B24221"/>
    <w:rsid w:val="00B81A3A"/>
    <w:rsid w:val="00CE71FB"/>
    <w:rsid w:val="00CF17FB"/>
    <w:rsid w:val="00DC6B2C"/>
    <w:rsid w:val="00EE2E3A"/>
    <w:rsid w:val="00F6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030B"/>
  <w15:docId w15:val="{27E6757F-0733-4884-B0BF-900B617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440E-B0FC-4E08-B978-DD60D6DF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Mateusz Kaczmarek</cp:lastModifiedBy>
  <cp:revision>12</cp:revision>
  <cp:lastPrinted>2023-08-04T11:40:00Z</cp:lastPrinted>
  <dcterms:created xsi:type="dcterms:W3CDTF">2023-08-04T11:27:00Z</dcterms:created>
  <dcterms:modified xsi:type="dcterms:W3CDTF">2024-05-15T11:07:00Z</dcterms:modified>
</cp:coreProperties>
</file>