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0453F" w14:textId="77777777" w:rsidR="00B14079" w:rsidRPr="00B14079" w:rsidRDefault="00B14079" w:rsidP="00B14079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259D4DA4" w14:textId="77777777" w:rsidR="00B14079" w:rsidRPr="00B14079" w:rsidRDefault="00B14079" w:rsidP="00B14079">
      <w:pPr>
        <w:spacing w:after="0" w:line="240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1EB8588F" w14:textId="6CDAF2AA" w:rsidR="00B14079" w:rsidRPr="00B14079" w:rsidRDefault="00B14079" w:rsidP="00B1407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</w:pPr>
      <w:r w:rsidRPr="00B14079">
        <w:rPr>
          <w:rFonts w:ascii="Calibri" w:eastAsia="Times New Roman" w:hAnsi="Calibri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 xml:space="preserve">Ogłoszenie nr </w:t>
      </w:r>
      <w:r w:rsidR="00605254">
        <w:rPr>
          <w:rFonts w:ascii="Calibri" w:eastAsia="Times New Roman" w:hAnsi="Calibri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OPN</w:t>
      </w:r>
      <w:r w:rsidRPr="00B14079">
        <w:rPr>
          <w:rFonts w:ascii="Calibri" w:eastAsia="Times New Roman" w:hAnsi="Calibri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.6840.</w:t>
      </w:r>
      <w:r w:rsidR="00284276">
        <w:rPr>
          <w:rFonts w:ascii="Calibri" w:eastAsia="Times New Roman" w:hAnsi="Calibri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3</w:t>
      </w:r>
      <w:r w:rsidRPr="00B14079">
        <w:rPr>
          <w:rFonts w:ascii="Calibri" w:eastAsia="Times New Roman" w:hAnsi="Calibri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.20</w:t>
      </w:r>
      <w:r>
        <w:rPr>
          <w:rFonts w:ascii="Calibri" w:eastAsia="Times New Roman" w:hAnsi="Calibri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>24</w:t>
      </w:r>
      <w:r w:rsidR="005C1D40">
        <w:rPr>
          <w:rFonts w:ascii="Calibri" w:eastAsia="Times New Roman" w:hAnsi="Calibri" w:cs="Times New Roman"/>
          <w:b/>
          <w:bCs/>
          <w:kern w:val="0"/>
          <w:sz w:val="24"/>
          <w:szCs w:val="24"/>
          <w:u w:color="000000"/>
          <w:lang w:eastAsia="pl-PL"/>
          <w14:ligatures w14:val="none"/>
        </w:rPr>
        <w:t xml:space="preserve"> P</w:t>
      </w:r>
    </w:p>
    <w:p w14:paraId="212A2078" w14:textId="1119BBA7" w:rsidR="00B14079" w:rsidRPr="00D748D6" w:rsidRDefault="00B14079" w:rsidP="00B14079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D748D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Wójta Gminy Herby z dnia </w:t>
      </w:r>
      <w:r w:rsidR="0028427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1</w:t>
      </w:r>
      <w:r w:rsidR="00C03E78" w:rsidRPr="00D748D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6</w:t>
      </w:r>
      <w:r w:rsidRPr="00D748D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.</w:t>
      </w:r>
      <w:r w:rsidR="0028427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10</w:t>
      </w:r>
      <w:r w:rsidRPr="00D748D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.2024</w:t>
      </w:r>
      <w:r w:rsidR="0028427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r</w:t>
      </w:r>
      <w:r w:rsidRPr="00D748D6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. o przetargu</w:t>
      </w:r>
    </w:p>
    <w:p w14:paraId="682C701C" w14:textId="51B9E0A5" w:rsidR="00B14079" w:rsidRPr="00B14079" w:rsidRDefault="00B14079" w:rsidP="00B1407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kern w:val="0"/>
          <w:sz w:val="24"/>
          <w:szCs w:val="24"/>
          <w:u w:color="000000"/>
          <w:lang w:eastAsia="pl-PL"/>
          <w14:ligatures w14:val="none"/>
        </w:rPr>
      </w:pPr>
      <w:r w:rsidRPr="00B14079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 xml:space="preserve">Na podstawie art. 38 ust. 1 i 2 ustawy z dnia 21 sierpnia 1997 roku o gospodarce nieruchomościami </w:t>
      </w:r>
      <w:r w:rsidRPr="00B14079">
        <w:rPr>
          <w:rFonts w:ascii="Calibri" w:eastAsia="Times New Roman" w:hAnsi="Calibri" w:cs="Times New Roman"/>
          <w:kern w:val="0"/>
          <w:u w:color="000000"/>
          <w:lang w:eastAsia="pl-PL"/>
          <w14:ligatures w14:val="none"/>
        </w:rPr>
        <w:t>(t.j. Dz. U. z 202</w:t>
      </w:r>
      <w:r w:rsidR="00284276">
        <w:rPr>
          <w:rFonts w:ascii="Calibri" w:eastAsia="Times New Roman" w:hAnsi="Calibri" w:cs="Times New Roman"/>
          <w:kern w:val="0"/>
          <w:u w:color="000000"/>
          <w:lang w:eastAsia="pl-PL"/>
          <w14:ligatures w14:val="none"/>
        </w:rPr>
        <w:t>4</w:t>
      </w:r>
      <w:r w:rsidRPr="00B14079">
        <w:rPr>
          <w:rFonts w:ascii="Calibri" w:eastAsia="Times New Roman" w:hAnsi="Calibri" w:cs="Times New Roman"/>
          <w:kern w:val="0"/>
          <w:u w:color="000000"/>
          <w:lang w:eastAsia="pl-PL"/>
          <w14:ligatures w14:val="none"/>
        </w:rPr>
        <w:t xml:space="preserve">r. poz. </w:t>
      </w:r>
      <w:r w:rsidR="00284276">
        <w:rPr>
          <w:rFonts w:ascii="Calibri" w:eastAsia="Times New Roman" w:hAnsi="Calibri" w:cs="Times New Roman"/>
          <w:kern w:val="0"/>
          <w:u w:color="000000"/>
          <w:lang w:eastAsia="pl-PL"/>
          <w14:ligatures w14:val="none"/>
        </w:rPr>
        <w:t>1145</w:t>
      </w:r>
      <w:r w:rsidRPr="00B14079">
        <w:rPr>
          <w:rFonts w:ascii="Calibri" w:eastAsia="Times New Roman" w:hAnsi="Calibri" w:cs="Times New Roman"/>
          <w:kern w:val="0"/>
          <w:u w:color="000000"/>
          <w:lang w:eastAsia="pl-PL"/>
          <w14:ligatures w14:val="none"/>
        </w:rPr>
        <w:t>)</w:t>
      </w:r>
      <w:r w:rsidRPr="00B14079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>,</w:t>
      </w:r>
      <w:r w:rsidR="0014094C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 xml:space="preserve"> </w:t>
      </w:r>
      <w:r w:rsidRPr="00B14079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>Rozporządzenia Rady Ministrów z dnia 14 września 2004 r</w:t>
      </w:r>
      <w:r w:rsidR="00D748D6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>oku</w:t>
      </w:r>
      <w:r w:rsidRPr="00B14079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 xml:space="preserve"> w sprawie sposobu i trybu przeprowadzania przetargów oraz rokowań na zbycie nieruchomości ( Dz. U. z 20</w:t>
      </w:r>
      <w:r w:rsidR="000C5CDB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>21</w:t>
      </w:r>
      <w:r w:rsidRPr="00B14079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 xml:space="preserve">r. </w:t>
      </w:r>
      <w:r w:rsidR="00417C9B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>poz.</w:t>
      </w:r>
      <w:r w:rsidRPr="00B14079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 xml:space="preserve"> </w:t>
      </w:r>
      <w:r w:rsidR="00417C9B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>2213</w:t>
      </w:r>
      <w:r w:rsidRPr="00B14079">
        <w:rPr>
          <w:rFonts w:ascii="Calibri" w:eastAsia="Times New Roman" w:hAnsi="Calibri" w:cs="Arial"/>
          <w:iCs/>
          <w:kern w:val="0"/>
          <w:u w:color="000000"/>
          <w:lang w:eastAsia="pl-PL"/>
          <w14:ligatures w14:val="none"/>
        </w:rPr>
        <w:t xml:space="preserve">) </w:t>
      </w:r>
      <w:r w:rsidRPr="00B14079">
        <w:rPr>
          <w:rFonts w:ascii="Calibri" w:eastAsia="Times New Roman" w:hAnsi="Calibri" w:cs="Times New Roman"/>
          <w:b/>
          <w:kern w:val="0"/>
          <w:sz w:val="24"/>
          <w:szCs w:val="24"/>
          <w:u w:color="000000"/>
          <w:lang w:eastAsia="pl-PL"/>
          <w14:ligatures w14:val="none"/>
        </w:rPr>
        <w:t xml:space="preserve">Wójt Gminy Herby ogłasza </w:t>
      </w:r>
      <w:r w:rsidR="00962C73">
        <w:rPr>
          <w:rFonts w:ascii="Calibri" w:eastAsia="Times New Roman" w:hAnsi="Calibri" w:cs="Times New Roman"/>
          <w:b/>
          <w:kern w:val="0"/>
          <w:sz w:val="24"/>
          <w:szCs w:val="24"/>
          <w:u w:color="000000"/>
          <w:lang w:eastAsia="pl-PL"/>
          <w14:ligatures w14:val="none"/>
        </w:rPr>
        <w:t xml:space="preserve">drugi </w:t>
      </w:r>
      <w:r w:rsidRPr="00B14079">
        <w:rPr>
          <w:rFonts w:ascii="Calibri" w:eastAsia="Times New Roman" w:hAnsi="Calibri" w:cs="Times New Roman"/>
          <w:b/>
          <w:kern w:val="0"/>
          <w:sz w:val="24"/>
          <w:szCs w:val="24"/>
          <w:u w:color="000000"/>
          <w:lang w:eastAsia="pl-PL"/>
          <w14:ligatures w14:val="none"/>
        </w:rPr>
        <w:t xml:space="preserve">przetarg ustny nieograniczony na sprzedaż </w:t>
      </w:r>
      <w:r w:rsidR="00CD3714">
        <w:rPr>
          <w:rFonts w:ascii="Calibri" w:eastAsia="Times New Roman" w:hAnsi="Calibri" w:cs="Times New Roman"/>
          <w:b/>
          <w:kern w:val="0"/>
          <w:sz w:val="24"/>
          <w:szCs w:val="24"/>
          <w:u w:color="000000"/>
          <w:lang w:eastAsia="pl-PL"/>
          <w14:ligatures w14:val="none"/>
        </w:rPr>
        <w:t>nieruchomości</w:t>
      </w:r>
      <w:r w:rsidRPr="00B14079">
        <w:rPr>
          <w:rFonts w:ascii="Calibri" w:eastAsia="Times New Roman" w:hAnsi="Calibri" w:cs="Times New Roman"/>
          <w:b/>
          <w:kern w:val="0"/>
          <w:sz w:val="24"/>
          <w:szCs w:val="24"/>
          <w:u w:color="000000"/>
          <w:lang w:eastAsia="pl-PL"/>
          <w14:ligatures w14:val="none"/>
        </w:rPr>
        <w:t>.</w:t>
      </w:r>
    </w:p>
    <w:tbl>
      <w:tblPr>
        <w:tblpPr w:leftFromText="141" w:rightFromText="141" w:vertAnchor="text" w:horzAnchor="margin" w:tblpY="698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7"/>
        <w:gridCol w:w="3544"/>
        <w:gridCol w:w="1134"/>
        <w:gridCol w:w="1276"/>
        <w:gridCol w:w="4536"/>
        <w:gridCol w:w="1559"/>
        <w:gridCol w:w="1276"/>
      </w:tblGrid>
      <w:tr w:rsidR="00B14079" w:rsidRPr="00B14079" w14:paraId="3305ABBD" w14:textId="77777777" w:rsidTr="00D810F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DE2F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5CA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Oznaczenie nieruchomości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0060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Nr</w:t>
            </w:r>
          </w:p>
          <w:p w14:paraId="06A41C20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księgi wieczystej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A268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Położenie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51E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Karta mapy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AF8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Opis nieruchomości</w:t>
            </w:r>
          </w:p>
          <w:p w14:paraId="77E98B95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E1F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Cena zł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2300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14:ligatures w14:val="none"/>
              </w:rPr>
              <w:t>Wadium</w:t>
            </w:r>
          </w:p>
        </w:tc>
      </w:tr>
      <w:tr w:rsidR="00B14079" w:rsidRPr="00B14079" w14:paraId="1C38877D" w14:textId="77777777" w:rsidTr="00D810F0">
        <w:trPr>
          <w:trHeight w:val="46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4B7F" w14:textId="77777777" w:rsidR="00B14079" w:rsidRPr="00B62A43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:sz w:val="16"/>
                <w:szCs w:val="16"/>
                <w14:ligatures w14:val="none"/>
              </w:rPr>
            </w:pPr>
          </w:p>
          <w:p w14:paraId="694F3F2B" w14:textId="77777777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  <w:r w:rsidRPr="00B14079">
              <w:rPr>
                <w:rFonts w:ascii="Calibri" w:eastAsia="Calibri" w:hAnsi="Calibri" w:cs="Times New Roman"/>
                <w:bCs/>
                <w:kern w:val="0"/>
                <w14:ligatures w14:val="none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5487" w14:textId="77777777" w:rsidR="00B14079" w:rsidRPr="00B62A43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16"/>
                <w:szCs w:val="16"/>
                <w14:ligatures w14:val="none"/>
              </w:rPr>
            </w:pPr>
          </w:p>
          <w:p w14:paraId="05B274D8" w14:textId="5230B276" w:rsidR="00B14079" w:rsidRPr="00B14079" w:rsidRDefault="008D22D6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574/2</w:t>
            </w:r>
          </w:p>
        </w:tc>
        <w:tc>
          <w:tcPr>
            <w:tcW w:w="3544" w:type="dxa"/>
          </w:tcPr>
          <w:p w14:paraId="2A3945FB" w14:textId="77777777" w:rsidR="00B14079" w:rsidRPr="00B14079" w:rsidRDefault="00B14079" w:rsidP="00B14079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500B366A" w14:textId="77777777" w:rsidR="00B62A43" w:rsidRDefault="00B62A43" w:rsidP="008D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</w:pPr>
          </w:p>
          <w:p w14:paraId="3A03678C" w14:textId="3CC44155" w:rsidR="008D22D6" w:rsidRPr="008D22D6" w:rsidRDefault="008D22D6" w:rsidP="008D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</w:pP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CZ1L/00044957/4</w:t>
            </w:r>
          </w:p>
          <w:p w14:paraId="2FA826AC" w14:textId="77777777" w:rsidR="008D22D6" w:rsidRPr="008D22D6" w:rsidRDefault="008D22D6" w:rsidP="008D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</w:pP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Dział III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  <w:t>i</w:t>
            </w:r>
          </w:p>
          <w:tbl>
            <w:tblPr>
              <w:tblW w:w="13325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12544"/>
            </w:tblGrid>
            <w:tr w:rsidR="008D22D6" w:rsidRPr="008D22D6" w14:paraId="4D32AE5F" w14:textId="77777777" w:rsidTr="005E5055">
              <w:trPr>
                <w:tblCellSpacing w:w="0" w:type="dxa"/>
              </w:trPr>
              <w:tc>
                <w:tcPr>
                  <w:tcW w:w="293" w:type="pct"/>
                  <w:vAlign w:val="center"/>
                  <w:hideMark/>
                </w:tcPr>
                <w:p w14:paraId="60E072E4" w14:textId="77777777" w:rsidR="008D22D6" w:rsidRPr="008D22D6" w:rsidRDefault="008D22D6" w:rsidP="00284276">
                  <w:pPr>
                    <w:framePr w:hSpace="141" w:wrap="around" w:vAnchor="text" w:hAnchor="margin" w:y="698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4707" w:type="pct"/>
                  <w:vAlign w:val="center"/>
                  <w:hideMark/>
                </w:tcPr>
                <w:p w14:paraId="1DA48FF0" w14:textId="77777777" w:rsidR="008D22D6" w:rsidRPr="008D22D6" w:rsidRDefault="008D22D6" w:rsidP="00284276">
                  <w:pPr>
                    <w:framePr w:hSpace="141" w:wrap="around" w:vAnchor="text" w:hAnchor="margin" w:y="698"/>
                    <w:spacing w:after="0" w:line="240" w:lineRule="auto"/>
                    <w:ind w:right="-1573"/>
                    <w:rPr>
                      <w:rFonts w:ascii="Calibri" w:eastAsia="Times New Roman" w:hAnsi="Calibri" w:cs="Calibr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6BB164CB" w14:textId="2C585797" w:rsidR="00B14079" w:rsidRPr="00B14079" w:rsidRDefault="008D22D6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dział IV KW wolny od obciążeń</w:t>
            </w:r>
          </w:p>
        </w:tc>
        <w:tc>
          <w:tcPr>
            <w:tcW w:w="1134" w:type="dxa"/>
          </w:tcPr>
          <w:p w14:paraId="0F74A01B" w14:textId="77777777" w:rsidR="00B14079" w:rsidRPr="00B14079" w:rsidRDefault="00B14079" w:rsidP="00B14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82EF611" w14:textId="447207C6" w:rsidR="00B14079" w:rsidRPr="00B14079" w:rsidRDefault="00B14079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B14079">
              <w:rPr>
                <w:rFonts w:ascii="Calibri" w:eastAsia="Times New Roman" w:hAnsi="Calibri" w:cs="Times New Roman"/>
                <w:kern w:val="0"/>
                <w:lang w:eastAsia="pl-PL"/>
                <w14:ligatures w14:val="none"/>
              </w:rPr>
              <w:t>Herby</w:t>
            </w:r>
          </w:p>
        </w:tc>
        <w:tc>
          <w:tcPr>
            <w:tcW w:w="1276" w:type="dxa"/>
          </w:tcPr>
          <w:p w14:paraId="0CA29DE1" w14:textId="77777777" w:rsidR="00B14079" w:rsidRPr="00B14079" w:rsidRDefault="00B14079" w:rsidP="00B14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58F80F3" w14:textId="4EED8954" w:rsidR="00B14079" w:rsidRPr="00B14079" w:rsidRDefault="008D22D6" w:rsidP="00B1407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13Kochano-wice obręb Herby</w:t>
            </w:r>
          </w:p>
        </w:tc>
        <w:tc>
          <w:tcPr>
            <w:tcW w:w="4536" w:type="dxa"/>
          </w:tcPr>
          <w:p w14:paraId="7D52DDAA" w14:textId="77777777" w:rsidR="00B14079" w:rsidRPr="00B14079" w:rsidRDefault="00B14079" w:rsidP="00B14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C7BB39" w14:textId="2BD35675" w:rsidR="00B14079" w:rsidRPr="00B14079" w:rsidRDefault="008D22D6" w:rsidP="00B62A4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Przedmiotem zbycia jest n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ieruchomość gruntowa zabudowana o powierzchni 2,8831 ha, składająca się </w:t>
            </w:r>
            <w:r w:rsidR="00B62A43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z jednej działki ewidencyjnej o kształcie regularnym zbliżonym do prostokąta. Nieruchomość stanowi teren po byłej jednostce wojskowej od wielu lat nieużytkowany. Teren działki jest w całości ogrodzony płotem z płyt betonowych, wjazd przez dwuskrzydłow</w:t>
            </w:r>
            <w:r w:rsidR="001251E4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ą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 bramę od zachodniej strony działki. Nieruchomość zlokalizowana w północno – zachodniej części miejscowości Herby w otoczeniu terenów leśnych, z dojazdem gruntowym od strony 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  <w:t>ul. Lublinieckiej (ok. 600m od trasy DK 46). Działka jest zabudowana: 1 kondygnacyjnym budynkiem po byłej wartowni o pow. zabudowy 225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, </w:t>
            </w:r>
            <w:r w:rsidR="00B62A43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2 kondygnacyjnym budynkiem po byłych koszarach </w:t>
            </w:r>
            <w:r w:rsidR="00B62A43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o pow. zabudowy 647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, 2 kondygnacyjnym budynkiem po byłych koszarach o pow. zabudowy 645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, 1 kondygnacyjnym budynkiem garażowym </w:t>
            </w:r>
            <w:r w:rsidR="00B62A43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o pow. zabudowy 440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, 1 kondygnacyjnym budynkiem magazynowym o pow. zabudowy ok. 60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, 1 kondygnacyjnym budynkiem agregatorowni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 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o pow. zabudowy ok. 60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, 1 kondygnacyjnym 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lastRenderedPageBreak/>
              <w:t xml:space="preserve">budynkiem hali produkcyjnej z suwnicą wraz </w:t>
            </w:r>
            <w:r w:rsidR="00B62A43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z przybudowanym magazynem o łącznej pow. zabudowy 1256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, 1 kondygnacyjnym budynkiem mieszkalno-biurowym (pokazowy budynek ekspozycyjny) o pow. zabudowy 59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, </w:t>
            </w:r>
            <w:r w:rsidR="00B62A43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1 kondygnacyjnym obiektem magazynowym (bunkier w części obsypany ziemią) o pow. zabudowy ok. 25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, 1 kondygnacyjnym budynkiem magazynowym (dawny bud. stacji paliw) o pow. zabudowy ok. 25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lang w:eastAsia="pl-PL"/>
                <w14:ligatures w14:val="none"/>
              </w:rPr>
              <w:t>m</w:t>
            </w:r>
            <w:r w:rsidRPr="008D22D6">
              <w:rPr>
                <w:rFonts w:ascii="Calibri" w:eastAsia="Times New Roman" w:hAnsi="Calibri" w:cs="Times New Roman"/>
                <w:kern w:val="0"/>
                <w:u w:color="000000"/>
                <w:vertAlign w:val="superscript"/>
                <w:lang w:eastAsia="pl-PL"/>
                <w14:ligatures w14:val="none"/>
              </w:rPr>
              <w:t>2</w:t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. Zabudowania w większości murowane, wybudowane w latach 70-tych w słabym stanie technicznym, za wyjątkiem hali produkcyjnej oraz mieszkalno-biurowego budynku pokazowego, które zostały wybudowane po 2000 roku. Na działce znajdują się elementy infrastruktury betonowej jak bunkry obsypane ziemią, betonowe najazdy, zbiorniki podziemne, betonowe zagłębienia w ziemi. Teren </w:t>
            </w:r>
            <w:r w:rsidR="00B62A43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br/>
            </w:r>
            <w:r w:rsidRPr="008D22D6"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w sąsiedztwie zabudowań utwardzony placem asfaltowym i płytami betonowymi, obszar poza zabudowaniami stanowi teren porośnięty roślinnością zielną (w części zakrzaczony i porośnięty drzewostanem sosnowym).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 </w:t>
            </w:r>
            <w:r w:rsidRPr="008D22D6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W planie zagospodarowania przestrzennego działka oznaczona jest symbolami: U/P – tereny zabudowy usługowo-produkcyjnej (</w:t>
            </w:r>
            <w:r w:rsidR="00B62A43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 xml:space="preserve">bez </w:t>
            </w:r>
            <w:r w:rsidRPr="008D22D6"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możliwości prowadzenia działalności związanej z gospodarowaniem odpadami) oraz MU – tereny zabudowy mieszkaniowo-usługowej.</w:t>
            </w:r>
          </w:p>
        </w:tc>
        <w:tc>
          <w:tcPr>
            <w:tcW w:w="1559" w:type="dxa"/>
          </w:tcPr>
          <w:p w14:paraId="63663546" w14:textId="77777777" w:rsidR="00B14079" w:rsidRPr="00B14079" w:rsidRDefault="00B14079" w:rsidP="00B14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0C8A5E" w14:textId="77777777" w:rsidR="00B14079" w:rsidRDefault="00B14079" w:rsidP="00B14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kern w:val="0"/>
                <w:lang w:eastAsia="pl-PL"/>
                <w14:ligatures w14:val="none"/>
              </w:rPr>
            </w:pPr>
          </w:p>
          <w:p w14:paraId="772F65F7" w14:textId="70058E2B" w:rsidR="00B14079" w:rsidRPr="00B14079" w:rsidRDefault="00B62A43" w:rsidP="00B62A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kern w:val="0"/>
                <w14:ligatures w14:val="none"/>
              </w:rPr>
            </w:pPr>
            <w:r w:rsidRPr="00B62A43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4.</w:t>
            </w:r>
            <w:r w:rsidR="00962C73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858</w:t>
            </w:r>
            <w:r w:rsidRPr="00B62A43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.</w:t>
            </w:r>
            <w:r w:rsidR="00962C73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5</w:t>
            </w:r>
            <w:r w:rsidRPr="00B62A43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u w:color="000000"/>
                <w:lang w:eastAsia="pl-PL"/>
                <w14:ligatures w14:val="none"/>
              </w:rPr>
              <w:t>00,00 zł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F29D" w14:textId="77777777" w:rsidR="00B14079" w:rsidRDefault="00B14079" w:rsidP="00B14079">
            <w:pPr>
              <w:spacing w:after="200" w:line="276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5427F6EB" w14:textId="2C36F7F5" w:rsidR="00B14079" w:rsidRPr="00B62A43" w:rsidRDefault="00B62A43" w:rsidP="00B14079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B62A43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4</w:t>
            </w:r>
            <w:r w:rsidR="00962C73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85</w:t>
            </w:r>
            <w:r w:rsidR="00B14079" w:rsidRPr="00B62A43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.</w:t>
            </w:r>
            <w:r w:rsidR="00962C73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850</w:t>
            </w:r>
            <w:r w:rsidR="00B14079" w:rsidRPr="00B62A43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,00 zł</w:t>
            </w:r>
          </w:p>
        </w:tc>
      </w:tr>
    </w:tbl>
    <w:p w14:paraId="5D673FAF" w14:textId="77777777" w:rsidR="00B14079" w:rsidRPr="00B14079" w:rsidRDefault="00B14079" w:rsidP="00605254">
      <w:pPr>
        <w:spacing w:after="200" w:line="276" w:lineRule="auto"/>
        <w:jc w:val="both"/>
        <w:rPr>
          <w:rFonts w:ascii="Calibri" w:eastAsia="Calibri" w:hAnsi="Calibri" w:cs="Arial"/>
          <w:b/>
          <w:iCs/>
          <w:kern w:val="0"/>
          <w14:ligatures w14:val="none"/>
        </w:rPr>
      </w:pPr>
    </w:p>
    <w:p w14:paraId="5D02F690" w14:textId="098BB8E6" w:rsidR="00B14079" w:rsidRPr="00B14079" w:rsidRDefault="00B14079" w:rsidP="00B14079">
      <w:pPr>
        <w:spacing w:after="0" w:line="276" w:lineRule="auto"/>
        <w:ind w:firstLine="708"/>
        <w:jc w:val="both"/>
        <w:rPr>
          <w:rFonts w:ascii="Calibri" w:eastAsia="Calibri" w:hAnsi="Calibri" w:cs="Times New Roman"/>
          <w:b/>
          <w:i/>
          <w:kern w:val="0"/>
          <w14:ligatures w14:val="none"/>
        </w:rPr>
      </w:pPr>
      <w:r w:rsidRPr="00B14079">
        <w:rPr>
          <w:rFonts w:ascii="Calibri" w:eastAsia="Calibri" w:hAnsi="Calibri" w:cs="Arial"/>
          <w:b/>
          <w:iCs/>
          <w:kern w:val="0"/>
          <w14:ligatures w14:val="none"/>
        </w:rPr>
        <w:t xml:space="preserve">Przetarg odbędzie się dnia </w:t>
      </w:r>
      <w:r w:rsidR="00C03E78" w:rsidRPr="00962C73">
        <w:rPr>
          <w:rFonts w:ascii="Calibri" w:eastAsia="Calibri" w:hAnsi="Calibri" w:cs="Arial"/>
          <w:b/>
          <w:bCs/>
          <w:iCs/>
          <w:kern w:val="0"/>
          <w14:ligatures w14:val="none"/>
        </w:rPr>
        <w:t>1</w:t>
      </w:r>
      <w:r w:rsidR="00962C73" w:rsidRPr="00962C73">
        <w:rPr>
          <w:rFonts w:ascii="Calibri" w:eastAsia="Calibri" w:hAnsi="Calibri" w:cs="Arial"/>
          <w:b/>
          <w:bCs/>
          <w:iCs/>
          <w:kern w:val="0"/>
          <w14:ligatures w14:val="none"/>
        </w:rPr>
        <w:t>9</w:t>
      </w:r>
      <w:r w:rsidRPr="00962C73">
        <w:rPr>
          <w:rFonts w:ascii="Calibri" w:eastAsia="Calibri" w:hAnsi="Calibri" w:cs="Arial"/>
          <w:b/>
          <w:bCs/>
          <w:iCs/>
          <w:kern w:val="0"/>
          <w14:ligatures w14:val="none"/>
        </w:rPr>
        <w:t>.</w:t>
      </w:r>
      <w:r w:rsidR="00C03E78" w:rsidRPr="00962C73">
        <w:rPr>
          <w:rFonts w:ascii="Calibri" w:eastAsia="Calibri" w:hAnsi="Calibri" w:cs="Arial"/>
          <w:b/>
          <w:bCs/>
          <w:iCs/>
          <w:kern w:val="0"/>
          <w14:ligatures w14:val="none"/>
        </w:rPr>
        <w:t>1</w:t>
      </w:r>
      <w:r w:rsidR="00962C73" w:rsidRPr="00962C73">
        <w:rPr>
          <w:rFonts w:ascii="Calibri" w:eastAsia="Calibri" w:hAnsi="Calibri" w:cs="Arial"/>
          <w:b/>
          <w:bCs/>
          <w:iCs/>
          <w:kern w:val="0"/>
          <w14:ligatures w14:val="none"/>
        </w:rPr>
        <w:t>2</w:t>
      </w:r>
      <w:r w:rsidRPr="00962C73">
        <w:rPr>
          <w:rFonts w:ascii="Calibri" w:eastAsia="Calibri" w:hAnsi="Calibri" w:cs="Arial"/>
          <w:b/>
          <w:bCs/>
          <w:iCs/>
          <w:kern w:val="0"/>
          <w14:ligatures w14:val="none"/>
        </w:rPr>
        <w:t>.2024r</w:t>
      </w:r>
      <w:r w:rsidRPr="00B14079">
        <w:rPr>
          <w:rFonts w:ascii="Calibri" w:eastAsia="Calibri" w:hAnsi="Calibri" w:cs="Arial"/>
          <w:b/>
          <w:bCs/>
          <w:iCs/>
          <w:kern w:val="0"/>
          <w14:ligatures w14:val="none"/>
        </w:rPr>
        <w:t xml:space="preserve">. w Urzędzie Gminy w Herbach, ul. Lubliniecka 33 (pokój nr </w:t>
      </w:r>
      <w:r w:rsidR="00962C73">
        <w:rPr>
          <w:rFonts w:ascii="Calibri" w:eastAsia="Calibri" w:hAnsi="Calibri" w:cs="Arial"/>
          <w:b/>
          <w:bCs/>
          <w:iCs/>
          <w:kern w:val="0"/>
          <w14:ligatures w14:val="none"/>
        </w:rPr>
        <w:t>9</w:t>
      </w:r>
      <w:r w:rsidRPr="00B14079">
        <w:rPr>
          <w:rFonts w:ascii="Calibri" w:eastAsia="Calibri" w:hAnsi="Calibri" w:cs="Arial"/>
          <w:b/>
          <w:bCs/>
          <w:iCs/>
          <w:kern w:val="0"/>
          <w14:ligatures w14:val="none"/>
        </w:rPr>
        <w:t>) o godzinie 10</w:t>
      </w:r>
      <w:r w:rsidRPr="00B14079">
        <w:rPr>
          <w:rFonts w:ascii="Calibri" w:eastAsia="Calibri" w:hAnsi="Calibri" w:cs="Arial"/>
          <w:b/>
          <w:bCs/>
          <w:iCs/>
          <w:kern w:val="0"/>
          <w:vertAlign w:val="superscript"/>
          <w14:ligatures w14:val="none"/>
        </w:rPr>
        <w:t>00</w:t>
      </w:r>
    </w:p>
    <w:p w14:paraId="55B9D1EC" w14:textId="2095186A" w:rsidR="00B14079" w:rsidRPr="00B14079" w:rsidRDefault="00B14079" w:rsidP="00B14079">
      <w:pPr>
        <w:spacing w:after="0" w:line="276" w:lineRule="auto"/>
        <w:jc w:val="both"/>
        <w:rPr>
          <w:rFonts w:ascii="Calibri" w:eastAsia="Calibri" w:hAnsi="Calibri" w:cs="Arial"/>
          <w:b/>
          <w:bCs/>
          <w:iCs/>
          <w:kern w:val="0"/>
          <w14:ligatures w14:val="none"/>
        </w:rPr>
      </w:pPr>
      <w:r w:rsidRPr="00B14079">
        <w:rPr>
          <w:rFonts w:ascii="Calibri" w:eastAsia="Calibri" w:hAnsi="Calibri" w:cs="Arial"/>
          <w:b/>
          <w:bCs/>
          <w:iCs/>
          <w:kern w:val="0"/>
          <w14:ligatures w14:val="none"/>
        </w:rPr>
        <w:t xml:space="preserve">Warunkiem przystąpienia do przetargu jest wpłacenie wadium (wniesione w pieniądzu) w wysokości podanej powyżej na konto </w:t>
      </w:r>
      <w:r>
        <w:rPr>
          <w:rFonts w:ascii="Calibri" w:eastAsia="Calibri" w:hAnsi="Calibri" w:cs="Arial"/>
          <w:b/>
          <w:bCs/>
          <w:iCs/>
          <w:kern w:val="0"/>
          <w14:ligatures w14:val="none"/>
        </w:rPr>
        <w:t>M</w:t>
      </w:r>
      <w:r w:rsidRPr="00B14079">
        <w:rPr>
          <w:rFonts w:ascii="Calibri" w:eastAsia="Calibri" w:hAnsi="Calibri" w:cs="Arial"/>
          <w:b/>
          <w:bCs/>
          <w:iCs/>
          <w:kern w:val="0"/>
          <w14:ligatures w14:val="none"/>
        </w:rPr>
        <w:t xml:space="preserve">BS </w:t>
      </w:r>
      <w:r>
        <w:rPr>
          <w:rFonts w:ascii="Calibri" w:eastAsia="Calibri" w:hAnsi="Calibri" w:cs="Arial"/>
          <w:b/>
          <w:bCs/>
          <w:iCs/>
          <w:kern w:val="0"/>
          <w14:ligatures w14:val="none"/>
        </w:rPr>
        <w:t>w Myszkowie</w:t>
      </w:r>
      <w:r w:rsidRPr="00B14079">
        <w:rPr>
          <w:rFonts w:ascii="Calibri" w:eastAsia="Calibri" w:hAnsi="Calibri" w:cs="Arial"/>
          <w:b/>
          <w:bCs/>
          <w:iCs/>
          <w:kern w:val="0"/>
          <w14:ligatures w14:val="none"/>
        </w:rPr>
        <w:t xml:space="preserve"> nr 48 8288 1014 2001 0000 0042 0001. Wadium należy wpłacić najpóźniej do dnia </w:t>
      </w:r>
      <w:r w:rsidR="00962C73" w:rsidRPr="00962C73">
        <w:rPr>
          <w:rFonts w:ascii="Calibri" w:eastAsia="Calibri" w:hAnsi="Calibri" w:cs="Arial"/>
          <w:b/>
          <w:bCs/>
          <w:iCs/>
          <w:kern w:val="0"/>
          <w14:ligatures w14:val="none"/>
        </w:rPr>
        <w:t>12</w:t>
      </w:r>
      <w:r w:rsidRPr="00962C73">
        <w:rPr>
          <w:rFonts w:ascii="Calibri" w:eastAsia="Calibri" w:hAnsi="Calibri" w:cs="Arial"/>
          <w:b/>
          <w:bCs/>
          <w:iCs/>
          <w:kern w:val="0"/>
          <w14:ligatures w14:val="none"/>
        </w:rPr>
        <w:t>.</w:t>
      </w:r>
      <w:r w:rsidR="00C03E78" w:rsidRPr="00962C73">
        <w:rPr>
          <w:rFonts w:ascii="Calibri" w:eastAsia="Calibri" w:hAnsi="Calibri" w:cs="Arial"/>
          <w:b/>
          <w:bCs/>
          <w:iCs/>
          <w:kern w:val="0"/>
          <w14:ligatures w14:val="none"/>
        </w:rPr>
        <w:t>1</w:t>
      </w:r>
      <w:r w:rsidR="00962C73" w:rsidRPr="00962C73">
        <w:rPr>
          <w:rFonts w:ascii="Calibri" w:eastAsia="Calibri" w:hAnsi="Calibri" w:cs="Arial"/>
          <w:b/>
          <w:bCs/>
          <w:iCs/>
          <w:kern w:val="0"/>
          <w14:ligatures w14:val="none"/>
        </w:rPr>
        <w:t>2</w:t>
      </w:r>
      <w:r w:rsidRPr="00962C73">
        <w:rPr>
          <w:rFonts w:ascii="Calibri" w:eastAsia="Calibri" w:hAnsi="Calibri" w:cs="Arial"/>
          <w:b/>
          <w:bCs/>
          <w:iCs/>
          <w:kern w:val="0"/>
          <w14:ligatures w14:val="none"/>
        </w:rPr>
        <w:t>.2024r</w:t>
      </w:r>
      <w:r w:rsidRPr="00B14079">
        <w:rPr>
          <w:rFonts w:ascii="Calibri" w:eastAsia="Calibri" w:hAnsi="Calibri" w:cs="Arial"/>
          <w:b/>
          <w:bCs/>
          <w:iCs/>
          <w:kern w:val="0"/>
          <w14:ligatures w14:val="none"/>
        </w:rPr>
        <w:t>. (w przypadku przelewu decyduje data wpływu środków na konto bankowe gminy)</w:t>
      </w:r>
      <w:r w:rsidR="00284276">
        <w:rPr>
          <w:rFonts w:ascii="Calibri" w:eastAsia="Calibri" w:hAnsi="Calibri" w:cs="Arial"/>
          <w:b/>
          <w:bCs/>
          <w:iCs/>
          <w:kern w:val="0"/>
          <w14:ligatures w14:val="none"/>
        </w:rPr>
        <w:t>, w uwagach proszę wpisać „Wadium na przetarg dotyczący działki nr 574/2”.</w:t>
      </w:r>
    </w:p>
    <w:p w14:paraId="54B71BE1" w14:textId="77777777" w:rsidR="00B14079" w:rsidRPr="00B14079" w:rsidRDefault="00B14079" w:rsidP="00B14079">
      <w:pPr>
        <w:spacing w:after="0" w:line="276" w:lineRule="auto"/>
        <w:ind w:firstLine="708"/>
        <w:jc w:val="both"/>
        <w:rPr>
          <w:rFonts w:ascii="Calibri" w:eastAsia="Calibri" w:hAnsi="Calibri" w:cs="Arial"/>
          <w:iCs/>
          <w:kern w:val="0"/>
          <w14:ligatures w14:val="none"/>
        </w:rPr>
      </w:pPr>
      <w:r w:rsidRPr="00B14079">
        <w:rPr>
          <w:rFonts w:ascii="Calibri" w:eastAsia="Calibri" w:hAnsi="Calibri" w:cs="Arial"/>
          <w:iCs/>
          <w:kern w:val="0"/>
          <w14:ligatures w14:val="none"/>
        </w:rPr>
        <w:lastRenderedPageBreak/>
        <w:t>Dowód wpłaty wadium należy przedłożyć komisji przetargowej w dniu przetargu, przed jego rozpoczęciem oraz w przypadku osób fizycznych dowodów tożsamości,  w przypadku osób prawnych i jednostek organizacyjnych nieposiadających osobowości prawnej a podlegającym wpisom do rejestrów -aktualnego wypisu z rejestrów, właściwych pełnomocnictw, dowodów tożsamości osób reprezentujących dany podmiot.</w:t>
      </w:r>
    </w:p>
    <w:p w14:paraId="0FB57C14" w14:textId="27584833" w:rsidR="00B14079" w:rsidRPr="00B14079" w:rsidRDefault="00B14079" w:rsidP="00B14079">
      <w:pPr>
        <w:spacing w:after="0" w:line="276" w:lineRule="auto"/>
        <w:jc w:val="both"/>
        <w:rPr>
          <w:rFonts w:ascii="Calibri" w:eastAsia="Calibri" w:hAnsi="Calibri" w:cs="Arial"/>
          <w:i/>
          <w:iCs/>
          <w:kern w:val="0"/>
          <w:vertAlign w:val="superscript"/>
          <w14:ligatures w14:val="none"/>
        </w:rPr>
      </w:pPr>
      <w:r w:rsidRPr="00B14079">
        <w:rPr>
          <w:rFonts w:ascii="Calibri" w:eastAsia="Calibri" w:hAnsi="Calibri" w:cs="Arial"/>
          <w:iCs/>
          <w:kern w:val="0"/>
          <w14:ligatures w14:val="none"/>
        </w:rPr>
        <w:t xml:space="preserve">Wadium powinno być wniesione z takim wyprzedzeniem, aby środki pieniężne znalazły się na w/w rachunku bankowym najpóźniej w dniu </w:t>
      </w:r>
      <w:r w:rsidR="00962C73">
        <w:rPr>
          <w:rFonts w:ascii="Calibri" w:eastAsia="Calibri" w:hAnsi="Calibri" w:cs="Arial"/>
          <w:iCs/>
          <w:kern w:val="0"/>
          <w14:ligatures w14:val="none"/>
        </w:rPr>
        <w:t>12</w:t>
      </w:r>
      <w:r w:rsidRPr="00B14079">
        <w:rPr>
          <w:rFonts w:ascii="Calibri" w:eastAsia="Calibri" w:hAnsi="Calibri" w:cs="Arial"/>
          <w:iCs/>
          <w:kern w:val="0"/>
          <w14:ligatures w14:val="none"/>
        </w:rPr>
        <w:t>.</w:t>
      </w:r>
      <w:r w:rsidR="00C03E78">
        <w:rPr>
          <w:rFonts w:ascii="Calibri" w:eastAsia="Calibri" w:hAnsi="Calibri" w:cs="Arial"/>
          <w:iCs/>
          <w:kern w:val="0"/>
          <w14:ligatures w14:val="none"/>
        </w:rPr>
        <w:t>1</w:t>
      </w:r>
      <w:r w:rsidR="00962C73">
        <w:rPr>
          <w:rFonts w:ascii="Calibri" w:eastAsia="Calibri" w:hAnsi="Calibri" w:cs="Arial"/>
          <w:iCs/>
          <w:kern w:val="0"/>
          <w14:ligatures w14:val="none"/>
        </w:rPr>
        <w:t>2</w:t>
      </w:r>
      <w:r w:rsidRPr="00B14079">
        <w:rPr>
          <w:rFonts w:ascii="Calibri" w:eastAsia="Calibri" w:hAnsi="Calibri" w:cs="Arial"/>
          <w:iCs/>
          <w:kern w:val="0"/>
          <w14:ligatures w14:val="none"/>
        </w:rPr>
        <w:t>.20</w:t>
      </w:r>
      <w:r>
        <w:rPr>
          <w:rFonts w:ascii="Calibri" w:eastAsia="Calibri" w:hAnsi="Calibri" w:cs="Arial"/>
          <w:iCs/>
          <w:kern w:val="0"/>
          <w14:ligatures w14:val="none"/>
        </w:rPr>
        <w:t>24</w:t>
      </w:r>
      <w:r w:rsidR="00D748D6">
        <w:rPr>
          <w:rFonts w:ascii="Calibri" w:eastAsia="Calibri" w:hAnsi="Calibri" w:cs="Arial"/>
          <w:iCs/>
          <w:kern w:val="0"/>
          <w14:ligatures w14:val="none"/>
        </w:rPr>
        <w:t>r.</w:t>
      </w:r>
    </w:p>
    <w:p w14:paraId="4065CFFA" w14:textId="77777777" w:rsidR="00B14079" w:rsidRPr="00B14079" w:rsidRDefault="00B14079" w:rsidP="00B14079">
      <w:pPr>
        <w:spacing w:after="0" w:line="276" w:lineRule="auto"/>
        <w:ind w:firstLine="708"/>
        <w:jc w:val="both"/>
        <w:rPr>
          <w:rFonts w:ascii="Calibri" w:eastAsia="Calibri" w:hAnsi="Calibri" w:cs="Arial"/>
          <w:iCs/>
          <w:kern w:val="0"/>
          <w14:ligatures w14:val="none"/>
        </w:rPr>
      </w:pPr>
      <w:r w:rsidRPr="00B14079">
        <w:rPr>
          <w:rFonts w:ascii="Calibri" w:eastAsia="Calibri" w:hAnsi="Calibri" w:cs="Arial"/>
          <w:iCs/>
          <w:kern w:val="0"/>
          <w14:ligatures w14:val="none"/>
        </w:rPr>
        <w:t>Wadium wpłacone przez wygrywającego przetarg zaliczone zostanie na poczet ceny nabycia, a w przypadku uchylenia się wygrywającego przetarg od zawarcia umowy notarialnej, wadium przepada na rzecz sprzedającego.</w:t>
      </w:r>
    </w:p>
    <w:p w14:paraId="1CE872F4" w14:textId="77777777" w:rsidR="00B14079" w:rsidRPr="00B14079" w:rsidRDefault="00B14079" w:rsidP="00B14079">
      <w:pPr>
        <w:spacing w:after="0" w:line="276" w:lineRule="auto"/>
        <w:ind w:firstLine="708"/>
        <w:jc w:val="both"/>
        <w:rPr>
          <w:rFonts w:ascii="Calibri" w:eastAsia="Calibri" w:hAnsi="Calibri" w:cs="Arial"/>
          <w:i/>
          <w:iCs/>
          <w:kern w:val="0"/>
          <w14:ligatures w14:val="none"/>
        </w:rPr>
      </w:pPr>
      <w:r w:rsidRPr="00B14079">
        <w:rPr>
          <w:rFonts w:ascii="Calibri" w:eastAsia="Calibri" w:hAnsi="Calibri" w:cs="Arial"/>
          <w:iCs/>
          <w:kern w:val="0"/>
          <w14:ligatures w14:val="none"/>
        </w:rPr>
        <w:t>Wójt zastrzega sobie prawo odwołania bądź wycofania z przetargu nieruchomości, informując o tym w odrębnym ogłoszeniu.</w:t>
      </w:r>
    </w:p>
    <w:p w14:paraId="1C8EB8E9" w14:textId="77777777" w:rsidR="00B14079" w:rsidRDefault="00B14079" w:rsidP="00B14079">
      <w:pPr>
        <w:spacing w:after="0" w:line="276" w:lineRule="auto"/>
        <w:ind w:firstLine="708"/>
        <w:jc w:val="both"/>
        <w:rPr>
          <w:rFonts w:ascii="Calibri" w:eastAsia="Calibri" w:hAnsi="Calibri" w:cs="Arial"/>
          <w:iCs/>
          <w:kern w:val="0"/>
          <w14:ligatures w14:val="none"/>
        </w:rPr>
      </w:pPr>
      <w:r w:rsidRPr="00B14079">
        <w:rPr>
          <w:rFonts w:ascii="Calibri" w:eastAsia="Calibri" w:hAnsi="Calibri" w:cs="Arial"/>
          <w:iCs/>
          <w:kern w:val="0"/>
          <w14:ligatures w14:val="none"/>
        </w:rPr>
        <w:t>Nabywca ponosi koszty opłaty notarialnej.</w:t>
      </w:r>
    </w:p>
    <w:p w14:paraId="0EEBE637" w14:textId="3333DA13" w:rsidR="00D748D6" w:rsidRPr="00B14079" w:rsidRDefault="00D748D6" w:rsidP="00B14079">
      <w:pPr>
        <w:spacing w:after="0" w:line="276" w:lineRule="auto"/>
        <w:ind w:firstLine="708"/>
        <w:jc w:val="both"/>
        <w:rPr>
          <w:rFonts w:ascii="Calibri" w:eastAsia="Calibri" w:hAnsi="Calibri" w:cs="Arial"/>
          <w:iCs/>
          <w:kern w:val="0"/>
          <w14:ligatures w14:val="none"/>
        </w:rPr>
      </w:pPr>
      <w:r w:rsidRPr="00D748D6">
        <w:rPr>
          <w:rFonts w:ascii="Calibri" w:eastAsia="Calibri" w:hAnsi="Calibri" w:cs="Arial"/>
          <w:iCs/>
          <w:kern w:val="0"/>
          <w14:ligatures w14:val="none"/>
        </w:rPr>
        <w:t>Nieruchomość sprzedawana jest na podstawie danych z ewidencji gruntów. Okazanie granic sprzedanej nieruchomości na koszt i wniosek nabywcy.</w:t>
      </w:r>
    </w:p>
    <w:p w14:paraId="2A5873F3" w14:textId="77777777" w:rsidR="00B14079" w:rsidRPr="00B14079" w:rsidRDefault="00B14079" w:rsidP="00B14079">
      <w:pPr>
        <w:spacing w:after="0" w:line="276" w:lineRule="auto"/>
        <w:ind w:firstLine="708"/>
        <w:jc w:val="both"/>
        <w:rPr>
          <w:rFonts w:ascii="Calibri" w:eastAsia="Calibri" w:hAnsi="Calibri" w:cs="Arial"/>
          <w:iCs/>
          <w:kern w:val="0"/>
          <w14:ligatures w14:val="none"/>
        </w:rPr>
      </w:pPr>
      <w:r w:rsidRPr="00B14079">
        <w:rPr>
          <w:rFonts w:ascii="Calibri" w:eastAsia="Calibri" w:hAnsi="Calibri" w:cs="Arial"/>
          <w:iCs/>
          <w:kern w:val="0"/>
          <w14:ligatures w14:val="none"/>
        </w:rPr>
        <w:t>Warunkiem zawarcia umowy sprzedaży nieruchomości z nabywcą będącym cudzoziemcem w rozumieniu ustawy o nabyciu nieruchomości przez cudzoziemców jest uzyskanie zezwolenia Ministra Spraw Wewnętrznych i Administracji , na zasadach i  w sytuacjach określonych w ustawie z dnia 24 marca 1920 r. o nabywaniu nieruchomości przez cudzoziemców.</w:t>
      </w:r>
    </w:p>
    <w:p w14:paraId="1E64F8B0" w14:textId="77777777" w:rsidR="00B14079" w:rsidRPr="00B14079" w:rsidRDefault="00B14079" w:rsidP="00B14079">
      <w:pPr>
        <w:spacing w:after="0" w:line="276" w:lineRule="auto"/>
        <w:jc w:val="both"/>
        <w:rPr>
          <w:rFonts w:ascii="Calibri" w:eastAsia="Calibri" w:hAnsi="Calibri" w:cs="Arial"/>
          <w:iCs/>
          <w:kern w:val="0"/>
          <w14:ligatures w14:val="none"/>
        </w:rPr>
      </w:pPr>
      <w:r w:rsidRPr="00B14079">
        <w:rPr>
          <w:rFonts w:ascii="Calibri" w:eastAsia="Calibri" w:hAnsi="Calibri" w:cs="Arial"/>
          <w:iCs/>
          <w:kern w:val="0"/>
          <w14:ligatures w14:val="none"/>
        </w:rPr>
        <w:t>Cudzoziemiec przystępując do przetargu musi przedłożyć promesę – przyrzeczenie wydania ww. zezwolenia.</w:t>
      </w:r>
    </w:p>
    <w:p w14:paraId="3617AC54" w14:textId="41FEFDEE" w:rsidR="00B14079" w:rsidRDefault="00B14079" w:rsidP="00C15C1A">
      <w:pPr>
        <w:spacing w:after="0" w:line="276" w:lineRule="auto"/>
        <w:ind w:firstLine="70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14079">
        <w:rPr>
          <w:rFonts w:ascii="Calibri" w:eastAsia="Calibri" w:hAnsi="Calibri" w:cs="Times New Roman"/>
          <w:kern w:val="0"/>
          <w14:ligatures w14:val="none"/>
        </w:rPr>
        <w:t>Oględzin niniejsze</w:t>
      </w:r>
      <w:r w:rsidR="00C15C1A">
        <w:rPr>
          <w:rFonts w:ascii="Calibri" w:eastAsia="Calibri" w:hAnsi="Calibri" w:cs="Times New Roman"/>
          <w:kern w:val="0"/>
          <w14:ligatures w14:val="none"/>
        </w:rPr>
        <w:t>j</w:t>
      </w:r>
      <w:r w:rsidRPr="00B14079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C15C1A">
        <w:rPr>
          <w:rFonts w:ascii="Calibri" w:eastAsia="Calibri" w:hAnsi="Calibri" w:cs="Times New Roman"/>
          <w:kern w:val="0"/>
          <w14:ligatures w14:val="none"/>
        </w:rPr>
        <w:t>nieruchomości</w:t>
      </w:r>
      <w:r w:rsidRPr="00B14079">
        <w:rPr>
          <w:rFonts w:ascii="Calibri" w:eastAsia="Calibri" w:hAnsi="Calibri" w:cs="Times New Roman"/>
          <w:kern w:val="0"/>
          <w14:ligatures w14:val="none"/>
        </w:rPr>
        <w:t xml:space="preserve"> można dokonać od poniedziałku do piątku, w godzinach pracy urzędu, po wcześniejszym telefonicznym uzgodnieniu terminu z P. </w:t>
      </w:r>
      <w:r w:rsidR="000C5CDB">
        <w:rPr>
          <w:rFonts w:ascii="Calibri" w:eastAsia="Calibri" w:hAnsi="Calibri" w:cs="Times New Roman"/>
          <w:kern w:val="0"/>
          <w14:ligatures w14:val="none"/>
        </w:rPr>
        <w:t>Mateuszem Kaczmarek</w:t>
      </w:r>
      <w:r w:rsidRPr="00B14079">
        <w:rPr>
          <w:rFonts w:ascii="Calibri" w:eastAsia="Calibri" w:hAnsi="Calibri" w:cs="Times New Roman"/>
          <w:kern w:val="0"/>
          <w14:ligatures w14:val="none"/>
        </w:rPr>
        <w:t xml:space="preserve"> tel. 343574100 wew. </w:t>
      </w:r>
      <w:r w:rsidR="000C5CDB">
        <w:rPr>
          <w:rFonts w:ascii="Calibri" w:eastAsia="Calibri" w:hAnsi="Calibri" w:cs="Times New Roman"/>
          <w:kern w:val="0"/>
          <w14:ligatures w14:val="none"/>
        </w:rPr>
        <w:t>21</w:t>
      </w:r>
      <w:r w:rsidR="00C15C1A">
        <w:rPr>
          <w:rFonts w:ascii="Calibri" w:eastAsia="Calibri" w:hAnsi="Calibri" w:cs="Times New Roman"/>
          <w:kern w:val="0"/>
          <w14:ligatures w14:val="none"/>
        </w:rPr>
        <w:t>.</w:t>
      </w:r>
    </w:p>
    <w:p w14:paraId="17CD740E" w14:textId="74A450F1" w:rsidR="00284276" w:rsidRPr="00C15C1A" w:rsidRDefault="00284276" w:rsidP="00C15C1A">
      <w:pPr>
        <w:spacing w:after="0" w:line="276" w:lineRule="auto"/>
        <w:ind w:firstLine="708"/>
        <w:jc w:val="both"/>
        <w:rPr>
          <w:rFonts w:ascii="Calibri" w:eastAsia="Calibri" w:hAnsi="Calibri" w:cs="Times New Roman"/>
          <w:i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Poprzedni przetarg został przeprowadzony w dniu 1</w:t>
      </w:r>
      <w:r w:rsidR="003F43CF">
        <w:rPr>
          <w:rFonts w:ascii="Calibri" w:eastAsia="Calibri" w:hAnsi="Calibri" w:cs="Times New Roman"/>
          <w:kern w:val="0"/>
          <w14:ligatures w14:val="none"/>
        </w:rPr>
        <w:t>5</w:t>
      </w:r>
      <w:r>
        <w:rPr>
          <w:rFonts w:ascii="Calibri" w:eastAsia="Calibri" w:hAnsi="Calibri" w:cs="Times New Roman"/>
          <w:kern w:val="0"/>
          <w14:ligatures w14:val="none"/>
        </w:rPr>
        <w:t>.10.2024r.</w:t>
      </w:r>
    </w:p>
    <w:p w14:paraId="453AD14E" w14:textId="77777777" w:rsidR="00B14079" w:rsidRPr="00B14079" w:rsidRDefault="00B14079" w:rsidP="00B1407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C7C7F6A" w14:textId="3F449911" w:rsidR="00B14079" w:rsidRDefault="00B14079" w:rsidP="00B14079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14079">
        <w:rPr>
          <w:rFonts w:ascii="Calibri" w:eastAsia="Calibri" w:hAnsi="Calibri" w:cs="Times New Roman"/>
          <w:kern w:val="0"/>
          <w14:ligatures w14:val="none"/>
        </w:rPr>
        <w:t xml:space="preserve">Herby, dnia </w:t>
      </w:r>
      <w:r w:rsidR="003F43CF">
        <w:rPr>
          <w:rFonts w:ascii="Calibri" w:eastAsia="Calibri" w:hAnsi="Calibri" w:cs="Times New Roman"/>
          <w:kern w:val="0"/>
          <w14:ligatures w14:val="none"/>
        </w:rPr>
        <w:t>1</w:t>
      </w:r>
      <w:r w:rsidR="00C03E78">
        <w:rPr>
          <w:rFonts w:ascii="Calibri" w:eastAsia="Calibri" w:hAnsi="Calibri" w:cs="Times New Roman"/>
          <w:kern w:val="0"/>
          <w14:ligatures w14:val="none"/>
        </w:rPr>
        <w:t>6</w:t>
      </w:r>
      <w:r>
        <w:rPr>
          <w:rFonts w:ascii="Calibri" w:eastAsia="Calibri" w:hAnsi="Calibri" w:cs="Times New Roman"/>
          <w:kern w:val="0"/>
          <w14:ligatures w14:val="none"/>
        </w:rPr>
        <w:t>.</w:t>
      </w:r>
      <w:r w:rsidR="003F43CF">
        <w:rPr>
          <w:rFonts w:ascii="Calibri" w:eastAsia="Calibri" w:hAnsi="Calibri" w:cs="Times New Roman"/>
          <w:kern w:val="0"/>
          <w14:ligatures w14:val="none"/>
        </w:rPr>
        <w:t>10</w:t>
      </w:r>
      <w:r>
        <w:rPr>
          <w:rFonts w:ascii="Calibri" w:eastAsia="Calibri" w:hAnsi="Calibri" w:cs="Times New Roman"/>
          <w:kern w:val="0"/>
          <w14:ligatures w14:val="none"/>
        </w:rPr>
        <w:t>.2024r.</w:t>
      </w:r>
    </w:p>
    <w:p w14:paraId="64BCA73D" w14:textId="77777777" w:rsidR="00B14079" w:rsidRPr="00406060" w:rsidRDefault="00B14079" w:rsidP="00B14079">
      <w:pPr>
        <w:spacing w:after="0" w:line="240" w:lineRule="auto"/>
        <w:rPr>
          <w:rFonts w:eastAsia="Times New Roman" w:cs="Arial"/>
          <w:i/>
          <w:iCs/>
          <w:u w:color="000000"/>
          <w:lang w:eastAsia="pl-PL"/>
        </w:rPr>
      </w:pPr>
    </w:p>
    <w:p w14:paraId="2F9B05FD" w14:textId="77777777" w:rsidR="00B14079" w:rsidRDefault="00B14079" w:rsidP="00B14079"/>
    <w:p w14:paraId="38AA5599" w14:textId="6DABA55B" w:rsidR="00B14079" w:rsidRPr="00B14079" w:rsidRDefault="00B14079" w:rsidP="00B14079">
      <w:pPr>
        <w:spacing w:after="200" w:line="276" w:lineRule="auto"/>
        <w:jc w:val="both"/>
        <w:rPr>
          <w:rFonts w:ascii="Calibri" w:eastAsia="Calibri" w:hAnsi="Calibri" w:cs="Times New Roman"/>
          <w:i/>
          <w:kern w:val="0"/>
          <w14:ligatures w14:val="none"/>
        </w:rPr>
      </w:pPr>
    </w:p>
    <w:p w14:paraId="4F30FCCB" w14:textId="77777777" w:rsidR="00B14079" w:rsidRPr="00B14079" w:rsidRDefault="00B14079" w:rsidP="00B14079">
      <w:pPr>
        <w:spacing w:after="200" w:line="276" w:lineRule="auto"/>
        <w:jc w:val="both"/>
        <w:rPr>
          <w:rFonts w:ascii="Calibri" w:eastAsia="Calibri" w:hAnsi="Calibri" w:cs="Arial"/>
          <w:iCs/>
          <w:kern w:val="0"/>
          <w14:ligatures w14:val="none"/>
        </w:rPr>
      </w:pPr>
    </w:p>
    <w:p w14:paraId="255ED82E" w14:textId="77777777" w:rsidR="00B14079" w:rsidRPr="00B14079" w:rsidRDefault="00B14079" w:rsidP="00B14079">
      <w:pPr>
        <w:spacing w:after="200" w:line="276" w:lineRule="auto"/>
        <w:ind w:left="-426"/>
        <w:jc w:val="both"/>
        <w:rPr>
          <w:rFonts w:ascii="Calibri" w:eastAsia="Calibri" w:hAnsi="Calibri" w:cs="Arial"/>
          <w:b/>
          <w:bCs/>
          <w:i/>
          <w:iCs/>
          <w:kern w:val="0"/>
          <w14:ligatures w14:val="none"/>
        </w:rPr>
      </w:pPr>
    </w:p>
    <w:p w14:paraId="42982DC9" w14:textId="77777777" w:rsidR="00B14079" w:rsidRPr="00B14079" w:rsidRDefault="00B14079" w:rsidP="00B14079">
      <w:pPr>
        <w:spacing w:after="200" w:line="276" w:lineRule="auto"/>
        <w:ind w:left="-426"/>
        <w:rPr>
          <w:rFonts w:ascii="Calibri" w:eastAsia="Calibri" w:hAnsi="Calibri" w:cs="Times New Roman"/>
          <w:b/>
          <w:kern w:val="0"/>
          <w14:ligatures w14:val="none"/>
        </w:rPr>
      </w:pPr>
    </w:p>
    <w:p w14:paraId="6E3CA3DA" w14:textId="77777777" w:rsidR="00B14079" w:rsidRDefault="00B14079"/>
    <w:sectPr w:rsidR="00B14079" w:rsidSect="00B14079">
      <w:pgSz w:w="16838" w:h="11906" w:orient="landscape" w:code="9"/>
      <w:pgMar w:top="567" w:right="1134" w:bottom="72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79"/>
    <w:rsid w:val="0001110B"/>
    <w:rsid w:val="0001793A"/>
    <w:rsid w:val="00035729"/>
    <w:rsid w:val="000C5CDB"/>
    <w:rsid w:val="001251E4"/>
    <w:rsid w:val="0014094C"/>
    <w:rsid w:val="00150F4D"/>
    <w:rsid w:val="00257313"/>
    <w:rsid w:val="00284276"/>
    <w:rsid w:val="002B7B23"/>
    <w:rsid w:val="003F43CF"/>
    <w:rsid w:val="00417C9B"/>
    <w:rsid w:val="005C1D40"/>
    <w:rsid w:val="00605254"/>
    <w:rsid w:val="007D0125"/>
    <w:rsid w:val="008D22D6"/>
    <w:rsid w:val="008F6273"/>
    <w:rsid w:val="00962C73"/>
    <w:rsid w:val="00B14079"/>
    <w:rsid w:val="00B62A43"/>
    <w:rsid w:val="00C03E78"/>
    <w:rsid w:val="00C15C1A"/>
    <w:rsid w:val="00C40D22"/>
    <w:rsid w:val="00CD3714"/>
    <w:rsid w:val="00D7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300C"/>
  <w15:chartTrackingRefBased/>
  <w15:docId w15:val="{B4AAA8E4-5DB9-4F34-B484-B99EFA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Kaczmarek</dc:creator>
  <cp:keywords/>
  <dc:description/>
  <cp:lastModifiedBy>Mateusz Kaczmarek</cp:lastModifiedBy>
  <cp:revision>12</cp:revision>
  <cp:lastPrinted>2024-10-15T08:22:00Z</cp:lastPrinted>
  <dcterms:created xsi:type="dcterms:W3CDTF">2024-07-02T08:36:00Z</dcterms:created>
  <dcterms:modified xsi:type="dcterms:W3CDTF">2024-10-15T13:29:00Z</dcterms:modified>
</cp:coreProperties>
</file>